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C" w:rsidRDefault="007C54EC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</w:p>
    <w:p w:rsidR="007C54EC" w:rsidRDefault="008A30D4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Д1-ФЛ-2</w:t>
      </w:r>
    </w:p>
    <w:p w:rsidR="007C54EC" w:rsidRDefault="007C54EC">
      <w:pPr>
        <w:pStyle w:val="ConsPlusNormal"/>
        <w:ind w:firstLine="540"/>
        <w:jc w:val="right"/>
        <w:rPr>
          <w:rFonts w:ascii="Times New Roman" w:hAnsi="Times New Roman"/>
        </w:rPr>
      </w:pPr>
    </w:p>
    <w:p w:rsidR="007C54EC" w:rsidRDefault="008A30D4" w:rsidP="003B20F8">
      <w:pPr>
        <w:pStyle w:val="ConsPlusNormal"/>
        <w:jc w:val="center"/>
        <w:rPr>
          <w:rFonts w:ascii="Times New Roman" w:hAnsi="Times New Roman"/>
          <w:b/>
        </w:rPr>
      </w:pPr>
      <w:bookmarkStart w:id="0" w:name="Par31"/>
      <w:bookmarkEnd w:id="0"/>
      <w:r>
        <w:rPr>
          <w:rFonts w:ascii="Times New Roman" w:hAnsi="Times New Roman"/>
          <w:b/>
        </w:rPr>
        <w:t xml:space="preserve">ДОГОВОР № </w:t>
      </w:r>
      <w:r w:rsidR="00663AD3">
        <w:rPr>
          <w:rFonts w:ascii="Times New Roman" w:hAnsi="Times New Roman"/>
          <w:b/>
        </w:rPr>
        <w:t>_________________________</w:t>
      </w:r>
      <w:bookmarkStart w:id="1" w:name="_GoBack"/>
      <w:bookmarkEnd w:id="1"/>
      <w:r w:rsidR="00E43962">
        <w:rPr>
          <w:rFonts w:ascii="Times New Roman" w:hAnsi="Times New Roman"/>
          <w:b/>
        </w:rPr>
        <w:t xml:space="preserve"> </w:t>
      </w:r>
    </w:p>
    <w:p w:rsidR="007C54EC" w:rsidRDefault="008A30D4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proofErr w:type="gramStart"/>
      <w:r>
        <w:rPr>
          <w:rFonts w:ascii="Times New Roman" w:hAnsi="Times New Roman"/>
          <w:b/>
        </w:rPr>
        <w:t>обучение по</w:t>
      </w:r>
      <w:proofErr w:type="gramEnd"/>
      <w:r>
        <w:rPr>
          <w:rFonts w:ascii="Times New Roman" w:hAnsi="Times New Roman"/>
          <w:b/>
        </w:rPr>
        <w:t xml:space="preserve"> образовательным программам </w:t>
      </w:r>
      <w:r w:rsidR="006B5156">
        <w:rPr>
          <w:rFonts w:ascii="Times New Roman" w:hAnsi="Times New Roman"/>
          <w:b/>
        </w:rPr>
        <w:t>высшего</w:t>
      </w:r>
      <w:r>
        <w:rPr>
          <w:rFonts w:ascii="Times New Roman" w:hAnsi="Times New Roman"/>
          <w:b/>
        </w:rPr>
        <w:t xml:space="preserve"> образования</w:t>
      </w:r>
    </w:p>
    <w:p w:rsidR="007C54EC" w:rsidRDefault="008A30D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</w:t>
      </w:r>
      <w:r w:rsidR="00927119">
        <w:rPr>
          <w:rFonts w:ascii="Times New Roman" w:hAnsi="Times New Roman"/>
        </w:rPr>
        <w:t>Тучково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711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_____________ 20__ г.</w:t>
      </w:r>
    </w:p>
    <w:p w:rsidR="007C54EC" w:rsidRPr="00927119" w:rsidRDefault="00927119" w:rsidP="00927119">
      <w:pPr>
        <w:pStyle w:val="ConsPlusNonformat"/>
        <w:jc w:val="both"/>
        <w:rPr>
          <w:rFonts w:ascii="Times New Roman" w:hAnsi="Times New Roman"/>
        </w:rPr>
      </w:pPr>
      <w:proofErr w:type="gramStart"/>
      <w:r w:rsidRPr="00927119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«Московский политехнический университет», именуемый в дальнейшем «Исполнитель» на основании Лицензии №2398 от 22 сентября 2016 года на осуществление образовательной деятельности и свидетельства о государственной аккредитации №2793 от 19 марта 2018 года, выданных Федеральной службой по надзору в сфере образования и науки, в лице директора филиала </w:t>
      </w:r>
      <w:proofErr w:type="spellStart"/>
      <w:r w:rsidRPr="00927119">
        <w:rPr>
          <w:rFonts w:ascii="Times New Roman" w:hAnsi="Times New Roman"/>
        </w:rPr>
        <w:t>Шиломаевой</w:t>
      </w:r>
      <w:proofErr w:type="spellEnd"/>
      <w:r w:rsidRPr="00927119">
        <w:rPr>
          <w:rFonts w:ascii="Times New Roman" w:hAnsi="Times New Roman"/>
        </w:rPr>
        <w:t xml:space="preserve"> Ирины Алексеевны, действующего на основании Доверенности №18</w:t>
      </w:r>
      <w:proofErr w:type="gramEnd"/>
      <w:r w:rsidRPr="00927119">
        <w:rPr>
          <w:rFonts w:ascii="Times New Roman" w:hAnsi="Times New Roman"/>
        </w:rPr>
        <w:t xml:space="preserve"> от 01 января 2020 года с одной стороны, </w:t>
      </w:r>
      <w:r w:rsidR="008A30D4" w:rsidRPr="00927119">
        <w:rPr>
          <w:rFonts w:ascii="Times New Roman" w:hAnsi="Times New Roman"/>
        </w:rPr>
        <w:t>и гражданин______________________________ _________</w:t>
      </w:r>
      <w:r w:rsidR="00E43962">
        <w:rPr>
          <w:rFonts w:ascii="Times New Roman" w:hAnsi="Times New Roman"/>
        </w:rPr>
        <w:t>______________</w:t>
      </w:r>
      <w:r w:rsidR="008A30D4" w:rsidRPr="00927119">
        <w:rPr>
          <w:rFonts w:ascii="Times New Roman" w:hAnsi="Times New Roman"/>
        </w:rPr>
        <w:t xml:space="preserve">____________________________________, </w:t>
      </w:r>
    </w:p>
    <w:p w:rsidR="007C54EC" w:rsidRDefault="00557CA5" w:rsidP="00557CA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</w:t>
      </w:r>
      <w:r w:rsidR="008A30D4">
        <w:rPr>
          <w:rFonts w:ascii="Times New Roman" w:hAnsi="Times New Roman"/>
          <w:vertAlign w:val="superscript"/>
        </w:rPr>
        <w:t>страна гражданства                                           фамилия, имя, отчество (при наличии) лица, зачисляемого на обучение</w:t>
      </w:r>
    </w:p>
    <w:p w:rsidR="007C54EC" w:rsidRDefault="008A30D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«Обучающийся»</w:t>
      </w:r>
      <w:r w:rsidR="001C4BD0">
        <w:rPr>
          <w:rStyle w:val="af5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7C54EC" w:rsidRDefault="008A30D4">
      <w:pPr>
        <w:pStyle w:val="ConsPlusNormal"/>
        <w:numPr>
          <w:ilvl w:val="0"/>
          <w:numId w:val="3"/>
        </w:numPr>
        <w:ind w:left="709" w:hanging="349"/>
        <w:jc w:val="center"/>
        <w:outlineLvl w:val="1"/>
        <w:rPr>
          <w:rFonts w:ascii="Times New Roman" w:hAnsi="Times New Roman"/>
          <w:b/>
        </w:rPr>
      </w:pPr>
      <w:bookmarkStart w:id="2" w:name="Par67"/>
      <w:bookmarkEnd w:id="2"/>
      <w:r>
        <w:rPr>
          <w:rFonts w:ascii="Times New Roman" w:hAnsi="Times New Roman"/>
          <w:b/>
        </w:rPr>
        <w:t>Предмет Договора</w:t>
      </w:r>
    </w:p>
    <w:p w:rsidR="007C54EC" w:rsidRDefault="008A30D4" w:rsidP="00927119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Исполнитель обязуется предоставить образовательную услугу, а Обучающийся о</w:t>
      </w:r>
      <w:r w:rsidR="00401B81">
        <w:rPr>
          <w:rFonts w:ascii="Times New Roman" w:hAnsi="Times New Roman"/>
        </w:rPr>
        <w:t xml:space="preserve">бязуется оплатить </w:t>
      </w:r>
      <w:proofErr w:type="gramStart"/>
      <w:r w:rsidR="00401B81">
        <w:rPr>
          <w:rFonts w:ascii="Times New Roman" w:hAnsi="Times New Roman"/>
        </w:rPr>
        <w:t>обучение</w:t>
      </w:r>
      <w:r w:rsidR="00F10D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образовательной программе </w:t>
      </w:r>
      <w:r w:rsidR="006B5156">
        <w:rPr>
          <w:rFonts w:ascii="Times New Roman" w:hAnsi="Times New Roman"/>
        </w:rPr>
        <w:t>высшего</w:t>
      </w:r>
      <w:r w:rsidR="00927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образования </w:t>
      </w:r>
      <w:r w:rsidR="007D6E84">
        <w:rPr>
          <w:rFonts w:ascii="Times New Roman" w:hAnsi="Times New Roman"/>
          <w:b/>
          <w:u w:val="single"/>
        </w:rPr>
        <w:t>зао</w:t>
      </w:r>
      <w:r w:rsidR="00927119" w:rsidRPr="00927119">
        <w:rPr>
          <w:rFonts w:ascii="Times New Roman" w:hAnsi="Times New Roman"/>
          <w:b/>
          <w:u w:val="single"/>
        </w:rPr>
        <w:t>чной</w:t>
      </w:r>
      <w:r w:rsidR="00927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формы обучения </w:t>
      </w:r>
      <w:r w:rsidR="00927119">
        <w:rPr>
          <w:rFonts w:ascii="Times New Roman" w:hAnsi="Times New Roman"/>
        </w:rPr>
        <w:t xml:space="preserve">специальности </w:t>
      </w:r>
      <w:r w:rsidR="006B5156">
        <w:rPr>
          <w:rFonts w:ascii="Times New Roman" w:hAnsi="Times New Roman"/>
          <w:b/>
          <w:u w:val="single"/>
        </w:rPr>
        <w:t>23.03.03 Эксплуатация транспортно-технологических машин и комплексов</w:t>
      </w:r>
      <w:r w:rsidR="00927119">
        <w:rPr>
          <w:rFonts w:ascii="Times New Roman" w:hAnsi="Times New Roman"/>
        </w:rPr>
        <w:t xml:space="preserve"> уровня образования </w:t>
      </w:r>
      <w:proofErr w:type="spellStart"/>
      <w:r w:rsidR="006B5156"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>, в пределах</w:t>
      </w:r>
      <w:r w:rsidR="00927119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B5156">
        <w:rPr>
          <w:rFonts w:ascii="Times New Roman" w:hAnsi="Times New Roman"/>
        </w:rPr>
        <w:t xml:space="preserve"> 5 лет </w:t>
      </w:r>
      <w:r w:rsidR="00927119">
        <w:rPr>
          <w:rFonts w:ascii="Times New Roman" w:hAnsi="Times New Roman"/>
        </w:rPr>
        <w:t xml:space="preserve"> </w:t>
      </w:r>
      <w:r w:rsidR="006B5156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месяцев и устанавливается с</w:t>
      </w:r>
      <w:r w:rsidR="00927119">
        <w:rPr>
          <w:rFonts w:ascii="Times New Roman" w:hAnsi="Times New Roman"/>
        </w:rPr>
        <w:t xml:space="preserve"> 01 сентября 2020 года</w:t>
      </w:r>
      <w:r>
        <w:rPr>
          <w:rFonts w:ascii="Times New Roman" w:hAnsi="Times New Roman"/>
        </w:rPr>
        <w:t xml:space="preserve"> по </w:t>
      </w:r>
      <w:r w:rsidR="006B5156">
        <w:rPr>
          <w:rFonts w:ascii="Times New Roman" w:hAnsi="Times New Roman"/>
        </w:rPr>
        <w:t>31 августа 2025</w:t>
      </w:r>
      <w:r w:rsidR="00927119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 xml:space="preserve">и включает в себя периоды каникул и периоды итоговой аттестации в соответствии с графиком учебного процесса, установленного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обучающихся.</w:t>
      </w:r>
    </w:p>
    <w:p w:rsidR="00927119" w:rsidRPr="00927119" w:rsidRDefault="008A30D4" w:rsidP="00927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1.3. </w:t>
      </w:r>
      <w:r w:rsidR="00927119" w:rsidRPr="00927119">
        <w:rPr>
          <w:rFonts w:ascii="Times New Roman" w:hAnsi="Times New Roman"/>
          <w:sz w:val="20"/>
        </w:rPr>
        <w:t>Образовательные услуги осуществляются на базе Исполнителя по адресам (в соответствии с лицензией на осуществление образовательной деятельности): Московская область, Рузский городской округ, городское поселение  Тучково, улица Студенческая, д.1,4.</w:t>
      </w:r>
    </w:p>
    <w:p w:rsidR="007C54EC" w:rsidRDefault="008A30D4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После освоения Обучающимся образовательной программы и успешного прохождения </w:t>
      </w:r>
      <w:r>
        <w:rPr>
          <w:rStyle w:val="blk"/>
          <w:rFonts w:ascii="Times New Roman" w:hAnsi="Times New Roman"/>
        </w:rPr>
        <w:t>итоговой аттестации, ему выдается документ об образовании и (или) о квалификации, образец которого установлен Исполнителем.</w:t>
      </w:r>
    </w:p>
    <w:p w:rsidR="007C54EC" w:rsidRDefault="008A30D4" w:rsidP="00927119">
      <w:pPr>
        <w:pStyle w:val="ConsPlusNonformat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1.5. </w:t>
      </w:r>
      <w:proofErr w:type="gramStart"/>
      <w:r>
        <w:rPr>
          <w:rFonts w:ascii="Times New Roman" w:hAnsi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</w:t>
      </w:r>
      <w:r>
        <w:rPr>
          <w:rFonts w:ascii="Times New Roman" w:hAnsi="Times New Roman"/>
          <w:color w:val="000000"/>
        </w:rPr>
        <w:t>подтверждающий получение высшего образования по специальности или направлению подготовки, относящимся к соответствующему уровню профессионального образования, по образцу, установленному Министерством образования и науки Российской Федерации</w:t>
      </w:r>
      <w:r w:rsidR="00927119">
        <w:rPr>
          <w:rFonts w:ascii="Times New Roman" w:hAnsi="Times New Roman"/>
          <w:color w:val="000000"/>
        </w:rPr>
        <w:t xml:space="preserve"> </w:t>
      </w:r>
      <w:r w:rsidR="00927119" w:rsidRPr="00927119">
        <w:rPr>
          <w:rFonts w:ascii="Times New Roman" w:hAnsi="Times New Roman"/>
          <w:b/>
          <w:color w:val="000000"/>
          <w:u w:val="single"/>
        </w:rPr>
        <w:t xml:space="preserve">диплом о </w:t>
      </w:r>
      <w:r w:rsidR="006B5156">
        <w:rPr>
          <w:rFonts w:ascii="Times New Roman" w:hAnsi="Times New Roman"/>
          <w:b/>
          <w:color w:val="000000"/>
          <w:u w:val="single"/>
        </w:rPr>
        <w:t>бакалавра</w:t>
      </w:r>
      <w:r w:rsidR="00927119" w:rsidRPr="00927119">
        <w:rPr>
          <w:rFonts w:ascii="Times New Roman" w:hAnsi="Times New Roman"/>
          <w:b/>
          <w:color w:val="000000"/>
          <w:u w:val="single"/>
        </w:rPr>
        <w:t>.</w:t>
      </w:r>
      <w:proofErr w:type="gramEnd"/>
    </w:p>
    <w:p w:rsidR="007C54EC" w:rsidRDefault="008A30D4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>
        <w:rPr>
          <w:rFonts w:ascii="Times New Roman" w:hAnsi="Times New Roman"/>
        </w:rPr>
        <w:t>обучения по образцу</w:t>
      </w:r>
      <w:proofErr w:type="gramEnd"/>
      <w:r>
        <w:rPr>
          <w:rFonts w:ascii="Times New Roman" w:hAnsi="Times New Roman"/>
        </w:rPr>
        <w:t xml:space="preserve">, самостоятельно </w:t>
      </w:r>
      <w:proofErr w:type="gramStart"/>
      <w:r>
        <w:rPr>
          <w:rFonts w:ascii="Times New Roman" w:hAnsi="Times New Roman"/>
        </w:rPr>
        <w:t>устанавливаемому</w:t>
      </w:r>
      <w:proofErr w:type="gramEnd"/>
      <w:r>
        <w:rPr>
          <w:rFonts w:ascii="Times New Roman" w:hAnsi="Times New Roman"/>
        </w:rPr>
        <w:t xml:space="preserve"> Исполнителем.</w:t>
      </w:r>
    </w:p>
    <w:p w:rsidR="007C54EC" w:rsidRPr="006B5156" w:rsidRDefault="008A30D4" w:rsidP="006B5156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3" w:name="Par89"/>
      <w:bookmarkEnd w:id="3"/>
      <w:r w:rsidRPr="006B5156">
        <w:rPr>
          <w:rFonts w:ascii="Times New Roman" w:hAnsi="Times New Roman"/>
          <w:b/>
        </w:rPr>
        <w:t>Взаимодействие сторон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2.1.1)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2.1.2) применять к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54EC" w:rsidRDefault="008A30D4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2.1.3) в случае если после заключения договора и зачислении обучающегося в университет Исполнитель выявит, что Обучающимся при поступлении были представлены недостоверные сведения, в соответствии с пунктом 2.6.5. настоящего договора, Исполнитель вправе отчислить Обучающегося из образовательной организации, как не прошедшего вступительные испытания.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 w:rsidR="0014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настоящего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2.3.3)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C54EC" w:rsidRPr="001D65D7" w:rsidRDefault="008A30D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</w:rPr>
      </w:pPr>
      <w:r w:rsidRPr="00F10D91">
        <w:rPr>
          <w:rFonts w:ascii="Times New Roman" w:hAnsi="Times New Roman"/>
          <w:color w:val="000000" w:themeColor="text1"/>
        </w:rPr>
        <w:t xml:space="preserve">2.3.4)  при поступлении в </w:t>
      </w:r>
      <w:r w:rsidR="00927119">
        <w:rPr>
          <w:rFonts w:ascii="Times New Roman" w:hAnsi="Times New Roman"/>
          <w:color w:val="000000" w:themeColor="text1"/>
        </w:rPr>
        <w:t>Тучковский филиал Московского</w:t>
      </w:r>
      <w:r w:rsidRPr="00F10D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10D91">
        <w:rPr>
          <w:rFonts w:ascii="Times New Roman" w:hAnsi="Times New Roman"/>
          <w:color w:val="000000" w:themeColor="text1"/>
        </w:rPr>
        <w:t>Политех</w:t>
      </w:r>
      <w:r w:rsidR="00927119">
        <w:rPr>
          <w:rFonts w:ascii="Times New Roman" w:hAnsi="Times New Roman"/>
          <w:color w:val="000000" w:themeColor="text1"/>
        </w:rPr>
        <w:t>а</w:t>
      </w:r>
      <w:proofErr w:type="spellEnd"/>
      <w:r w:rsidR="00A70BFC" w:rsidRPr="00F10D91">
        <w:rPr>
          <w:rFonts w:ascii="Times New Roman" w:hAnsi="Times New Roman"/>
          <w:color w:val="000000" w:themeColor="text1"/>
        </w:rPr>
        <w:t xml:space="preserve"> и заключения договора в</w:t>
      </w:r>
      <w:r w:rsidR="000515E1" w:rsidRPr="00F10D91">
        <w:rPr>
          <w:rFonts w:ascii="Times New Roman" w:hAnsi="Times New Roman"/>
          <w:color w:val="000000" w:themeColor="text1"/>
        </w:rPr>
        <w:t xml:space="preserve"> форме</w:t>
      </w:r>
      <w:r w:rsidR="00A70BFC" w:rsidRPr="00F10D91">
        <w:rPr>
          <w:rFonts w:ascii="Times New Roman" w:hAnsi="Times New Roman"/>
          <w:color w:val="000000" w:themeColor="text1"/>
        </w:rPr>
        <w:t xml:space="preserve"> электронно</w:t>
      </w:r>
      <w:r w:rsidR="001066F5" w:rsidRPr="00F10D91">
        <w:rPr>
          <w:rFonts w:ascii="Times New Roman" w:hAnsi="Times New Roman"/>
          <w:color w:val="000000" w:themeColor="text1"/>
        </w:rPr>
        <w:t>го</w:t>
      </w:r>
      <w:r w:rsidR="00A70BFC" w:rsidRPr="00F10D91">
        <w:rPr>
          <w:rFonts w:ascii="Times New Roman" w:hAnsi="Times New Roman"/>
          <w:color w:val="000000" w:themeColor="text1"/>
        </w:rPr>
        <w:t xml:space="preserve"> </w:t>
      </w:r>
      <w:r w:rsidR="000515E1" w:rsidRPr="00F10D91">
        <w:rPr>
          <w:rFonts w:ascii="Times New Roman" w:hAnsi="Times New Roman"/>
          <w:color w:val="000000" w:themeColor="text1"/>
        </w:rPr>
        <w:t>документа</w:t>
      </w:r>
      <w:r w:rsidR="00A70BFC" w:rsidRPr="00F10D91">
        <w:rPr>
          <w:rFonts w:ascii="Times New Roman" w:hAnsi="Times New Roman"/>
          <w:color w:val="000000" w:themeColor="text1"/>
        </w:rPr>
        <w:t xml:space="preserve"> - </w:t>
      </w:r>
      <w:r w:rsidRPr="00F10D91">
        <w:rPr>
          <w:rFonts w:ascii="Times New Roman" w:hAnsi="Times New Roman"/>
          <w:color w:val="000000" w:themeColor="text1"/>
        </w:rPr>
        <w:t>в течение первого учебного года подписать и получить  настоящий договор на бумажном носителе.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 Исполнитель обязан:</w:t>
      </w:r>
    </w:p>
    <w:p w:rsidR="007C54EC" w:rsidRDefault="008A30D4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2.4.1)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D6E84">
        <w:rPr>
          <w:rFonts w:ascii="Times New Roman" w:hAnsi="Times New Roman"/>
        </w:rPr>
        <w:t>обучающегося;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2.4.2)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2.4.3) организовать и обеспечить надлежащее предоставление образовательных услуг, предусмотренных</w:t>
      </w:r>
      <w:r w:rsidR="00937DAB">
        <w:rPr>
          <w:rFonts w:ascii="Times New Roman" w:hAnsi="Times New Roman"/>
        </w:rPr>
        <w:t xml:space="preserve">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2.4.4) обеспечить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2.4.5) принимать от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плату за образовательные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2.4.6) обеспечить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Обучающийся обязан: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2.5.1) своевременно вносить плату за предоставляемые ему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/>
        </w:rPr>
        <w:t>определенными</w:t>
      </w:r>
      <w:proofErr w:type="gramEnd"/>
      <w:r>
        <w:rPr>
          <w:rFonts w:ascii="Times New Roman" w:hAnsi="Times New Roman"/>
        </w:rPr>
        <w:t xml:space="preserve"> разделом III настоящего Договора, а также предоставлять платежные документы, подтверждающие такую оплату;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2.5.2) нести субсидиарную имущественную ответственность за ущерб, причиненный им имуществу Исполнителя, в соответствии с законодательством РФ;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2.5.3) при поступлении в </w:t>
      </w:r>
      <w:r w:rsidR="004009E0">
        <w:rPr>
          <w:rFonts w:ascii="Times New Roman" w:hAnsi="Times New Roman"/>
        </w:rPr>
        <w:t>Тучковский филиал Московского политехнического</w:t>
      </w:r>
      <w:r>
        <w:rPr>
          <w:rFonts w:ascii="Times New Roman" w:hAnsi="Times New Roman"/>
        </w:rPr>
        <w:t xml:space="preserve"> университет</w:t>
      </w:r>
      <w:r w:rsidR="004009E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 в процессе своего обучения своевременно </w:t>
      </w:r>
      <w:proofErr w:type="gramStart"/>
      <w:r>
        <w:rPr>
          <w:rFonts w:ascii="Times New Roman" w:hAnsi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/>
        </w:rPr>
        <w:t>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2.5.4) извещать Исполнителя об уважительных причинах своего отсутствия на занятиях с последующим предоставлением соответствующих документов;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2.5.5) </w:t>
      </w:r>
      <w:r>
        <w:rPr>
          <w:rFonts w:ascii="Times New Roman" w:hAnsi="Times New Roman"/>
          <w:color w:val="000000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Обучающийся также обязан: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2.6.1)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2.6.2) выполнять задания по подготовке к занятиям, выдаваемые педагогическими работниками Исполнителя;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</w:t>
      </w:r>
      <w:proofErr w:type="gramStart"/>
      <w:r>
        <w:rPr>
          <w:rFonts w:ascii="Times New Roman" w:hAnsi="Times New Roman"/>
        </w:rPr>
        <w:t>с даты изменения</w:t>
      </w:r>
      <w:proofErr w:type="gramEnd"/>
      <w:r>
        <w:rPr>
          <w:rFonts w:ascii="Times New Roman" w:hAnsi="Times New Roman"/>
        </w:rPr>
        <w:t>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2.6.4) соблюдать требования Устава Исполнителя, Правила внутреннего распорядка обучающихся 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</w:t>
      </w:r>
      <w:proofErr w:type="gramEnd"/>
      <w:r>
        <w:rPr>
          <w:rFonts w:ascii="Times New Roman" w:hAnsi="Times New Roman"/>
        </w:rPr>
        <w:t xml:space="preserve"> Исполнителя;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2.6.5) при поступлении на обучение предоставить подлинные документы и достоверные сведения о себе, в том числе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конкурса).</w:t>
      </w:r>
      <w:proofErr w:type="gramEnd"/>
    </w:p>
    <w:p w:rsidR="007C54EC" w:rsidRDefault="008A30D4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4" w:name="Par113"/>
      <w:bookmarkEnd w:id="4"/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оплачивает услуги Исполнителя в форме предварительной оплаты в размере и порядке, указанных в подпункте 3.2 настоящего Договора.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>Стоимость платны</w:t>
      </w:r>
      <w:r w:rsidR="004009E0">
        <w:rPr>
          <w:rFonts w:ascii="Times New Roman" w:hAnsi="Times New Roman"/>
        </w:rPr>
        <w:t xml:space="preserve">х образовательных услуг на 2020 г./2021 </w:t>
      </w:r>
      <w:r>
        <w:rPr>
          <w:rFonts w:ascii="Times New Roman" w:hAnsi="Times New Roman"/>
        </w:rPr>
        <w:t xml:space="preserve">г. учебный год составляет </w:t>
      </w:r>
      <w:r w:rsidR="006B5156">
        <w:rPr>
          <w:rFonts w:ascii="Times New Roman" w:hAnsi="Times New Roman"/>
        </w:rPr>
        <w:t>57100</w:t>
      </w:r>
      <w:r w:rsidR="007D6E84">
        <w:rPr>
          <w:rFonts w:ascii="Times New Roman" w:hAnsi="Times New Roman"/>
        </w:rPr>
        <w:t xml:space="preserve"> (</w:t>
      </w:r>
      <w:r w:rsidR="006B5156">
        <w:rPr>
          <w:rFonts w:ascii="Times New Roman" w:hAnsi="Times New Roman"/>
        </w:rPr>
        <w:t>пятьдесят семь тысяч сто</w:t>
      </w:r>
      <w:r w:rsidR="004009E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рублей в год (НДС не облагается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14 п.2 ст.149 НК РФ). 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образовательных услуг за весь период о</w:t>
      </w:r>
      <w:r w:rsidR="007D6E84">
        <w:rPr>
          <w:rFonts w:ascii="Times New Roman" w:hAnsi="Times New Roman"/>
        </w:rPr>
        <w:t xml:space="preserve">бучения Обучающегося составляет </w:t>
      </w:r>
      <w:r w:rsidR="004009E0">
        <w:rPr>
          <w:rFonts w:ascii="Times New Roman" w:hAnsi="Times New Roman"/>
        </w:rPr>
        <w:t xml:space="preserve"> </w:t>
      </w:r>
      <w:r w:rsidR="006B5156">
        <w:rPr>
          <w:rFonts w:ascii="Times New Roman" w:hAnsi="Times New Roman"/>
        </w:rPr>
        <w:t>285500 (двести восемьдесят пять тысяч пятьсот</w:t>
      </w:r>
      <w:r w:rsidR="004009E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рублей (НДС не облагается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14 п.2 ст.149 НК РФ).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производится путем заключения дополнительного соглашения к настоящему Договору.</w:t>
      </w:r>
    </w:p>
    <w:p w:rsidR="007C54EC" w:rsidRPr="00F10D91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3.4.</w:t>
      </w:r>
      <w:r w:rsidRPr="00F10D91">
        <w:rPr>
          <w:rFonts w:ascii="Times New Roman" w:hAnsi="Times New Roman"/>
        </w:rPr>
        <w:tab/>
        <w:t xml:space="preserve">Информация об изменении стоимости образовательных услуг доводится до </w:t>
      </w:r>
      <w:proofErr w:type="gramStart"/>
      <w:r w:rsidRPr="00F10D91">
        <w:rPr>
          <w:rFonts w:ascii="Times New Roman" w:hAnsi="Times New Roman"/>
        </w:rPr>
        <w:t>сведения</w:t>
      </w:r>
      <w:proofErr w:type="gramEnd"/>
      <w:r w:rsidRPr="00F10D91">
        <w:rPr>
          <w:rFonts w:ascii="Times New Roman" w:hAnsi="Times New Roman"/>
        </w:rPr>
        <w:t xml:space="preserve"> Обучающегося посредством ее размещения на официальном сайте </w:t>
      </w:r>
      <w:r w:rsidR="004009E0">
        <w:rPr>
          <w:rFonts w:ascii="Times New Roman" w:hAnsi="Times New Roman"/>
          <w:color w:val="0000FF"/>
          <w:u w:val="single"/>
        </w:rPr>
        <w:t>https://</w:t>
      </w:r>
      <w:r w:rsidR="004009E0">
        <w:rPr>
          <w:rFonts w:ascii="Times New Roman" w:hAnsi="Times New Roman"/>
          <w:color w:val="0000FF"/>
          <w:u w:val="single"/>
          <w:lang w:val="en-US"/>
        </w:rPr>
        <w:t>www</w:t>
      </w:r>
      <w:r w:rsidR="004009E0" w:rsidRPr="004009E0">
        <w:rPr>
          <w:rFonts w:ascii="Times New Roman" w:hAnsi="Times New Roman"/>
          <w:color w:val="0000FF"/>
          <w:u w:val="single"/>
        </w:rPr>
        <w:t xml:space="preserve">. </w:t>
      </w:r>
      <w:proofErr w:type="spellStart"/>
      <w:r w:rsidR="004009E0">
        <w:rPr>
          <w:rFonts w:ascii="Times New Roman" w:hAnsi="Times New Roman"/>
          <w:color w:val="0000FF"/>
          <w:u w:val="single"/>
          <w:lang w:val="en-US"/>
        </w:rPr>
        <w:t>tatk</w:t>
      </w:r>
      <w:proofErr w:type="spellEnd"/>
      <w:r w:rsidR="004009E0" w:rsidRPr="004009E0">
        <w:rPr>
          <w:rFonts w:ascii="Times New Roman" w:hAnsi="Times New Roman"/>
          <w:color w:val="0000FF"/>
          <w:u w:val="single"/>
        </w:rPr>
        <w:t>.</w:t>
      </w:r>
      <w:proofErr w:type="spellStart"/>
      <w:r w:rsidR="004009E0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 w:rsidR="004009E0" w:rsidRPr="004009E0">
        <w:rPr>
          <w:rFonts w:ascii="Times New Roman" w:hAnsi="Times New Roman"/>
          <w:color w:val="0000FF"/>
          <w:u w:val="single"/>
        </w:rPr>
        <w:t xml:space="preserve"> </w:t>
      </w:r>
      <w:r w:rsidRPr="00F10D91">
        <w:rPr>
          <w:rFonts w:ascii="Times New Roman" w:hAnsi="Times New Roman"/>
        </w:rPr>
        <w:t>в разделе «</w:t>
      </w:r>
      <w:r w:rsidR="004009E0">
        <w:rPr>
          <w:rFonts w:ascii="Times New Roman" w:hAnsi="Times New Roman"/>
        </w:rPr>
        <w:t>Платные образовательные услуги</w:t>
      </w:r>
      <w:r w:rsidRPr="00F10D91">
        <w:rPr>
          <w:rFonts w:ascii="Times New Roman" w:hAnsi="Times New Roman"/>
        </w:rPr>
        <w:t>».</w:t>
      </w:r>
    </w:p>
    <w:p w:rsidR="007C54EC" w:rsidRPr="00F10D91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3.5.</w:t>
      </w:r>
      <w:r w:rsidRPr="00F10D91">
        <w:rPr>
          <w:rFonts w:ascii="Times New Roman" w:hAnsi="Times New Roman"/>
        </w:rPr>
        <w:tab/>
        <w:t>Оплата по Договору производится по установленной стоимости обучения за полный учебный год либо за семестр (полгода) равными долями (2 (два) раза в год) в следующем порядке:</w:t>
      </w:r>
    </w:p>
    <w:p w:rsidR="007C54EC" w:rsidRPr="00F10D91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- при оплате за первый учебный год или за первый семестр – в течение 10 (десяти) банковских дней со дня заключения договора, но не позднее даты начала обучения;</w:t>
      </w:r>
    </w:p>
    <w:p w:rsidR="007C54EC" w:rsidRPr="00F10D91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 xml:space="preserve">- за последующие семестры (учебные годы) оплата производится следующим образом: за осенний (нечетный) </w:t>
      </w:r>
      <w:r w:rsidRPr="00F10D91">
        <w:rPr>
          <w:rFonts w:ascii="Times New Roman" w:hAnsi="Times New Roman"/>
        </w:rPr>
        <w:lastRenderedPageBreak/>
        <w:t>семестр – не позднее 01 сентября; за весенний (четный) семестр – не позднее 01 февраля каждого текущего года обучения.</w:t>
      </w:r>
    </w:p>
    <w:p w:rsidR="007C54EC" w:rsidRPr="00F10D91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График платежей:</w:t>
      </w:r>
    </w:p>
    <w:tbl>
      <w:tblPr>
        <w:tblStyle w:val="af2"/>
        <w:tblW w:w="10206" w:type="dxa"/>
        <w:tblInd w:w="108" w:type="dxa"/>
        <w:tblLook w:val="04A0" w:firstRow="1" w:lastRow="0" w:firstColumn="1" w:lastColumn="0" w:noHBand="0" w:noVBand="1"/>
      </w:tblPr>
      <w:tblGrid>
        <w:gridCol w:w="4418"/>
        <w:gridCol w:w="2587"/>
        <w:gridCol w:w="3201"/>
      </w:tblGrid>
      <w:tr w:rsidR="007C54EC" w:rsidRPr="00F10D91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Оплачиваемый период обучения</w:t>
            </w:r>
          </w:p>
        </w:tc>
        <w:tc>
          <w:tcPr>
            <w:tcW w:w="2587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Размер оплаты, в рублях</w:t>
            </w:r>
          </w:p>
        </w:tc>
        <w:tc>
          <w:tcPr>
            <w:tcW w:w="3201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Срок оплаты</w:t>
            </w:r>
          </w:p>
        </w:tc>
      </w:tr>
      <w:tr w:rsidR="007C54EC" w:rsidRPr="00F10D91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Осенний (нечетный) семестр</w:t>
            </w:r>
          </w:p>
        </w:tc>
        <w:tc>
          <w:tcPr>
            <w:tcW w:w="2587" w:type="dxa"/>
          </w:tcPr>
          <w:p w:rsidR="007C54EC" w:rsidRPr="00F10D91" w:rsidRDefault="006B515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28550</w:t>
            </w:r>
            <w:r w:rsidR="004009E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3201" w:type="dxa"/>
          </w:tcPr>
          <w:p w:rsidR="007C54EC" w:rsidRPr="00F10D91" w:rsidRDefault="004009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30D4" w:rsidRPr="00F10D91">
              <w:rPr>
                <w:rFonts w:ascii="Times New Roman" w:hAnsi="Times New Roman"/>
              </w:rPr>
              <w:t>до 01 сентября</w:t>
            </w:r>
          </w:p>
        </w:tc>
      </w:tr>
      <w:tr w:rsidR="007C54EC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Весенний (четный) семестр</w:t>
            </w:r>
          </w:p>
        </w:tc>
        <w:tc>
          <w:tcPr>
            <w:tcW w:w="2587" w:type="dxa"/>
          </w:tcPr>
          <w:p w:rsidR="007C54EC" w:rsidRPr="00F10D91" w:rsidRDefault="006B515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28550</w:t>
            </w:r>
            <w:r w:rsidR="004009E0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3201" w:type="dxa"/>
          </w:tcPr>
          <w:p w:rsidR="007C54EC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до 01 февраля</w:t>
            </w:r>
          </w:p>
        </w:tc>
      </w:tr>
    </w:tbl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упорядочения взаиморасчетов по Договору учебный год считается равным двенадцати месяцам и начинается с 01 сентября, осенний (нечетный) семестр считается равным шести месяцам и начинается с 01 сентября, весенний (четный) семестр считается равным шести месяцам и н</w:t>
      </w:r>
      <w:r w:rsidR="004009E0">
        <w:rPr>
          <w:rFonts w:ascii="Times New Roman" w:hAnsi="Times New Roman"/>
        </w:rPr>
        <w:t>ачинается с 01 января</w:t>
      </w:r>
      <w:r>
        <w:rPr>
          <w:rFonts w:ascii="Times New Roman" w:hAnsi="Times New Roman"/>
        </w:rPr>
        <w:t>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исключительных случаях, по заявлению Обучающегося, оказавшегося в сложном материальном положении (что должно быть подтверждено документально), с разрешения Исполнителя допускается рассрочка оплаты за обучение или перенос данного платежа (его отсрочка) на период, согласованный с Исполнителем. Предоставление рассрочки или отсрочки оплаты за обучение оформляется заключением дополнительного соглашения к настоящему Договору. Основания и порядок предоставления рассрочки или отсрочки оплаты за обучение устанавливаются локальным нормативным актом Исполнителя и доводятся до сведения Обучающегося.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 случае единовременной оплаты при заключении настоящего Договора не позднее даты начала первого семестра за весь период обучения, указанный в подпункте 1.2 настоящего Договора, полная стоимость образовательных услуг, указанная в абзаце 2 подпункта 3.2 Договора, не подлежит индексации и составляет: </w:t>
      </w:r>
      <w:r w:rsidR="006B5156">
        <w:rPr>
          <w:rFonts w:ascii="Times New Roman" w:hAnsi="Times New Roman"/>
        </w:rPr>
        <w:t>285500 (двести восемьдесят пять тысяч пятьсот)</w:t>
      </w:r>
      <w:r w:rsidR="00790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>
        <w:rPr>
          <w:rFonts w:ascii="Times New Roman" w:hAnsi="Times New Roman"/>
        </w:rPr>
        <w:tab/>
        <w:t>Оплата обучения Обучающимся производится по безналичному расчету путем перечисления денежных сред</w:t>
      </w:r>
      <w:r w:rsidR="00557CA5">
        <w:rPr>
          <w:rFonts w:ascii="Times New Roman" w:hAnsi="Times New Roman"/>
        </w:rPr>
        <w:t>ств на лицевой счет Исполнителя, а также путем внесения наличных денежных сре</w:t>
      </w:r>
      <w:proofErr w:type="gramStart"/>
      <w:r w:rsidR="00557CA5">
        <w:rPr>
          <w:rFonts w:ascii="Times New Roman" w:hAnsi="Times New Roman"/>
        </w:rPr>
        <w:t>дств в к</w:t>
      </w:r>
      <w:proofErr w:type="gramEnd"/>
      <w:r w:rsidR="00557CA5">
        <w:rPr>
          <w:rFonts w:ascii="Times New Roman" w:hAnsi="Times New Roman"/>
        </w:rPr>
        <w:t>ассу филиала.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Обучающийся самостоятельно и за свой счет оплачивает услуги и комиссионное вознаграждение банков по приему и перечислению денежных средств. </w:t>
      </w:r>
      <w:proofErr w:type="gramEnd"/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Расчет оплаты за обучение после окончания академического отпуска производится согласно стоимости образовательных услуг по Договору, заключенному Обучающимся при приеме на обучение,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год, а также за период, истекший за время нахождения Обучающегося в академическом отпуске.</w:t>
      </w:r>
      <w:proofErr w:type="gramEnd"/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3.9.</w:t>
      </w:r>
      <w:r>
        <w:rPr>
          <w:rFonts w:ascii="Times New Roman" w:hAnsi="Times New Roman"/>
        </w:rPr>
        <w:tab/>
        <w:t xml:space="preserve">В случае нарушения сроков оплаты за обучение, указанных в подпункте 3.5 настоящего Договора, более чем на 60 (шестьдесят) календарных дней, Исполнитель вправе расторгнуть Договор и отчислить Обучающегося из </w:t>
      </w:r>
      <w:r w:rsidR="00790D53">
        <w:rPr>
          <w:rFonts w:ascii="Times New Roman" w:hAnsi="Times New Roman"/>
        </w:rPr>
        <w:t xml:space="preserve">филиала </w:t>
      </w:r>
      <w:r>
        <w:rPr>
          <w:rFonts w:ascii="Times New Roman" w:hAnsi="Times New Roman"/>
        </w:rPr>
        <w:t>Университета в независимости от текущей успеваемости.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>
        <w:rPr>
          <w:rFonts w:ascii="Times New Roman" w:hAnsi="Times New Roman"/>
        </w:rPr>
        <w:tab/>
        <w:t>Оказание услуг по Договору не сопровождается подписанием актов приемки услуг Сторонами.</w:t>
      </w:r>
    </w:p>
    <w:p w:rsidR="007C54EC" w:rsidRDefault="008A30D4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</w:t>
      </w:r>
      <w:r>
        <w:rPr>
          <w:rFonts w:ascii="Times New Roman" w:hAnsi="Times New Roman"/>
          <w:sz w:val="20"/>
        </w:rPr>
        <w:tab/>
        <w:t>В случае несвоевременной оплаты (просрочка более 15 дней от сроков, указанных в подпункте 3.5 Договора) Исполнитель вправе рассчитывать и взимать неустойку в размере 1/300 действующей на момент погашения основного долга ставки рефинансирования Центрального Банка Российской Федерации от неоплаченной суммы за каждый день просрочки.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3.12. Непосещение аудиторных занятий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Обучающегося от исполнения настоящего Договора и не может служить основанием для уменьшения оплаты за обучение.</w:t>
      </w:r>
    </w:p>
    <w:p w:rsidR="007C54EC" w:rsidRPr="00557CA5" w:rsidRDefault="008A30D4" w:rsidP="00557CA5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5" w:name="Par128"/>
      <w:bookmarkEnd w:id="5"/>
      <w:r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7C54EC" w:rsidRDefault="008A30D4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Настоящий Договор вступает в силу с момента его подписания сторонами при условии сдачи Обучающимся вступительных испытаний, соответствующих требованиям законодательства к поступающим в высшие учебные заве</w:t>
      </w:r>
      <w:r w:rsidR="006B5156">
        <w:rPr>
          <w:rFonts w:ascii="Times New Roman" w:hAnsi="Times New Roman"/>
          <w:sz w:val="20"/>
        </w:rPr>
        <w:t>дения, и действует до 31.08.2025</w:t>
      </w:r>
      <w:r w:rsidR="00790D5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путем заключения дополнительного соглашения к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По инициативе Исполнителя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в одностороннем порядке в следующих случаях: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4.4.1) применение к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отчисления, как меры дисциплинарного взыскания;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4.4.2) невыполнение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4.4.3)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4.4.4) просрочка оплаты стоимости платных образовательных услуг;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4.4.5) невозможности надлежащего исполнения обязательств по оказанию платных образовательных услуг вследствие действий (бездействия) Обучающегося, выразившихся, в том числе, в неявке без уважительной причины на занятия;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4.4.6) представления Обучающимся недостоверных сведений о сдаче ЕГЭ и его результатах, в соответствии с подпунктом 2.6.5. настоящего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Обучающийся вправе расторгнуть настоящий Договор, в одностороннем порядке, при условии письменного уведомления Исполнителя за 10 рабочих дней до даты расторжения: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4.5.1) по собственному желанию;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4.5.2) в случае существенного нарушения Исполнителем своих обязательств по настоящему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 случае отчисления или перевода Обучающегося с обучения с полным возмещением затрат на обучение за счет средств федерального бюджета Российской Федерации, а также в случаях перевода Обучающегося в другой вуз, действие настоящего Договора прекращается досрочно с даты установленной приказом Исполнителя.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Договору, при условии письменного уведомления Исполнителя за 10 рабочих дней до даты отказа от исполнения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В случае изменения условий настоящего Договора в части </w:t>
      </w:r>
      <w:proofErr w:type="gramStart"/>
      <w:r>
        <w:rPr>
          <w:rFonts w:ascii="Times New Roman" w:hAnsi="Times New Roman"/>
        </w:rPr>
        <w:t>перевода</w:t>
      </w:r>
      <w:proofErr w:type="gramEnd"/>
      <w:r>
        <w:rPr>
          <w:rFonts w:ascii="Times New Roman" w:hAnsi="Times New Roman"/>
        </w:rPr>
        <w:t xml:space="preserve"> Обучающегося с одной формы обучения на другую, с одного направления подготовки на другое Сторонами оформляется дополнительное соглашение к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 В случае предоставления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академического отпуска, действие Договора приостанавливается. Договор будет считаться продолженным со </w:t>
      </w:r>
      <w:proofErr w:type="gramStart"/>
      <w:r>
        <w:rPr>
          <w:rFonts w:ascii="Times New Roman" w:hAnsi="Times New Roman"/>
        </w:rPr>
        <w:t>дня</w:t>
      </w:r>
      <w:proofErr w:type="gramEnd"/>
      <w:r>
        <w:rPr>
          <w:rFonts w:ascii="Times New Roman" w:hAnsi="Times New Roman"/>
        </w:rPr>
        <w:t xml:space="preserve"> следующего за датой окончания срока академического отпуска, указанного в приказе на предоставление академического отпуска. Изменение сроков освоения образовательной программы производится путем заключения дополнительного соглашения.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 w:rsidR="0035688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расторжения настоящего Договора с Обучающегося удерживается сумма пропорционально сроку оказанных образовательных услуг Обучающемуся за целое число месяцев.</w:t>
      </w:r>
      <w:proofErr w:type="gramEnd"/>
      <w:r>
        <w:rPr>
          <w:rFonts w:ascii="Times New Roman" w:hAnsi="Times New Roman"/>
        </w:rPr>
        <w:t xml:space="preserve"> Остаток внесенных средств возвращается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на основании его письменного заявления о возврате денежных средств. К заявлению на возврат денежных средств Обучающийся прикладывает банковские реквизиты для перечисления ему остатка внесенных средств. Расчет размера денежных средств, подлежащих возврату, </w:t>
      </w:r>
      <w:proofErr w:type="gramStart"/>
      <w:r>
        <w:rPr>
          <w:rFonts w:ascii="Times New Roman" w:hAnsi="Times New Roman"/>
        </w:rPr>
        <w:t>производится</w:t>
      </w:r>
      <w:proofErr w:type="gramEnd"/>
      <w:r>
        <w:rPr>
          <w:rFonts w:ascii="Times New Roman" w:hAnsi="Times New Roman"/>
        </w:rPr>
        <w:t xml:space="preserve"> начиная с месяца, следующего за месяцем отчисления.</w:t>
      </w:r>
      <w:bookmarkStart w:id="6" w:name="Par140"/>
      <w:bookmarkEnd w:id="6"/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 Если в течение 3-х месяцев с момента подписания настоящего Договора Обучающийся не приступил к исполнению своих обязательств, Договор автоматически расторгается и прекращает свое действие.</w:t>
      </w:r>
    </w:p>
    <w:p w:rsidR="007C54EC" w:rsidRDefault="008A30D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Исполнителя и Обучающегося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bookmarkStart w:id="7" w:name="Par154"/>
      <w:bookmarkEnd w:id="7"/>
      <w:r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5.2.1) безвозмездного оказания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5.2.2) соразмерного уменьшения стоимости оказанной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proofErr w:type="gramStart"/>
      <w:r>
        <w:rPr>
          <w:rFonts w:ascii="Times New Roman" w:hAnsi="Times New Roman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>
        <w:rPr>
          <w:rFonts w:ascii="Times New Roman" w:hAnsi="Times New Roman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5.4.2)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5.4.3) потребовать уменьшения стоимости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5.4.4) расторгнуть Договор.</w:t>
      </w:r>
    </w:p>
    <w:p w:rsidR="007C54EC" w:rsidRDefault="008A30D4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Обучающийся несет ответственность за подлинность предоставленных документов и достоверность указанных в них сведений о себе, в том числе о сдаче ЕГЭ и его результатах, в соответствии с подпунктом 2.6.5 настоящего договора.</w:t>
      </w:r>
    </w:p>
    <w:p w:rsidR="00805691" w:rsidRPr="00FA43D1" w:rsidRDefault="00910A7D" w:rsidP="00FA43D1">
      <w:pPr>
        <w:tabs>
          <w:tab w:val="left" w:pos="3960"/>
        </w:tabs>
        <w:spacing w:after="0" w:line="240" w:lineRule="auto"/>
        <w:ind w:firstLine="540"/>
        <w:jc w:val="both"/>
        <w:rPr>
          <w:rStyle w:val="FontStyle13"/>
          <w:b/>
        </w:rPr>
      </w:pPr>
      <w:r>
        <w:rPr>
          <w:rFonts w:ascii="Times New Roman" w:hAnsi="Times New Roman"/>
          <w:sz w:val="20"/>
        </w:rPr>
        <w:tab/>
      </w:r>
      <w:r w:rsidR="00805691" w:rsidRPr="00FA43D1">
        <w:rPr>
          <w:rFonts w:ascii="Times New Roman" w:hAnsi="Times New Roman"/>
          <w:b/>
          <w:sz w:val="20"/>
        </w:rPr>
        <w:t>VI.</w:t>
      </w:r>
      <w:r w:rsidR="00805691">
        <w:rPr>
          <w:b/>
          <w:sz w:val="20"/>
        </w:rPr>
        <w:t xml:space="preserve"> </w:t>
      </w:r>
      <w:r w:rsidR="00805691" w:rsidRPr="00FA43D1">
        <w:rPr>
          <w:rFonts w:ascii="Times New Roman" w:hAnsi="Times New Roman"/>
          <w:b/>
          <w:sz w:val="20"/>
        </w:rPr>
        <w:t xml:space="preserve">Порядок </w:t>
      </w:r>
      <w:r w:rsidR="00805691" w:rsidRPr="00FA43D1">
        <w:rPr>
          <w:rStyle w:val="FontStyle13"/>
          <w:b/>
        </w:rPr>
        <w:t>разрешения споров</w:t>
      </w:r>
    </w:p>
    <w:p w:rsidR="00805691" w:rsidRPr="00F10D91" w:rsidRDefault="00B13199" w:rsidP="00F10D9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6</w:t>
      </w:r>
      <w:r w:rsidR="00805691" w:rsidRPr="00F10D91">
        <w:rPr>
          <w:rFonts w:ascii="Times New Roman" w:hAnsi="Times New Roman"/>
        </w:rPr>
        <w:t>.1.</w:t>
      </w:r>
      <w:r w:rsidR="00356884" w:rsidRPr="00F10D91">
        <w:rPr>
          <w:rFonts w:ascii="Times New Roman" w:hAnsi="Times New Roman"/>
        </w:rPr>
        <w:t xml:space="preserve"> </w:t>
      </w:r>
      <w:r w:rsidR="00805691" w:rsidRPr="00F10D91">
        <w:rPr>
          <w:rFonts w:ascii="Times New Roman" w:hAnsi="Times New Roman"/>
        </w:rPr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При </w:t>
      </w:r>
      <w:proofErr w:type="spellStart"/>
      <w:r w:rsidR="00805691" w:rsidRPr="00F10D91">
        <w:rPr>
          <w:rFonts w:ascii="Times New Roman" w:hAnsi="Times New Roman"/>
        </w:rPr>
        <w:t>недостижении</w:t>
      </w:r>
      <w:proofErr w:type="spellEnd"/>
      <w:r w:rsidR="00805691" w:rsidRPr="00F10D91">
        <w:rPr>
          <w:rFonts w:ascii="Times New Roman" w:hAnsi="Times New Roman"/>
        </w:rPr>
        <w:t xml:space="preserve"> согласи</w:t>
      </w:r>
      <w:proofErr w:type="gramStart"/>
      <w:r w:rsidR="00805691" w:rsidRPr="00F10D91">
        <w:rPr>
          <w:rFonts w:ascii="Times New Roman" w:hAnsi="Times New Roman"/>
        </w:rPr>
        <w:t>я-</w:t>
      </w:r>
      <w:proofErr w:type="gramEnd"/>
      <w:r w:rsidR="00805691" w:rsidRPr="00F10D91">
        <w:rPr>
          <w:rFonts w:ascii="Times New Roman" w:hAnsi="Times New Roman"/>
        </w:rPr>
        <w:t xml:space="preserve"> в претензионном порядке. Срок рассмотрения претензии 7 (Семь) рабочих дней с момента ее получения.</w:t>
      </w:r>
    </w:p>
    <w:p w:rsidR="00805691" w:rsidRPr="00F10D91" w:rsidRDefault="00B13199" w:rsidP="00F10D9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6</w:t>
      </w:r>
      <w:r w:rsidR="00805691" w:rsidRPr="00F10D91">
        <w:rPr>
          <w:rFonts w:ascii="Times New Roman" w:hAnsi="Times New Roman"/>
        </w:rPr>
        <w:t xml:space="preserve">.2. </w:t>
      </w:r>
      <w:proofErr w:type="gramStart"/>
      <w:r w:rsidR="00805691" w:rsidRPr="00F10D91">
        <w:rPr>
          <w:rFonts w:ascii="Times New Roman" w:hAnsi="Times New Roman"/>
        </w:rPr>
        <w:t>При обращении в суд Обучающимся, споры разрешаются в соответствии с Законом о защите прав потребителей.</w:t>
      </w:r>
      <w:proofErr w:type="gramEnd"/>
    </w:p>
    <w:p w:rsidR="00805691" w:rsidRDefault="00B13199" w:rsidP="00F10D9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6</w:t>
      </w:r>
      <w:r w:rsidR="00805691" w:rsidRPr="00F10D91">
        <w:rPr>
          <w:rFonts w:ascii="Times New Roman" w:hAnsi="Times New Roman"/>
        </w:rPr>
        <w:t>.3. При обращении в суд Исполнителем подсудность определяется по выбору Исполнителя по одному из адресов, указанных в п. 1.3 настоящего Договора и в лицензии на осуществление образовательной деятельности.</w:t>
      </w:r>
    </w:p>
    <w:p w:rsidR="007C54EC" w:rsidRDefault="000626C5" w:rsidP="000626C5">
      <w:pPr>
        <w:pStyle w:val="ConsPlusNormal"/>
        <w:tabs>
          <w:tab w:val="left" w:pos="3969"/>
          <w:tab w:val="left" w:pos="4111"/>
        </w:tabs>
        <w:ind w:left="360"/>
        <w:jc w:val="center"/>
        <w:outlineLvl w:val="1"/>
        <w:rPr>
          <w:rFonts w:ascii="Times New Roman" w:hAnsi="Times New Roman"/>
          <w:b/>
        </w:rPr>
      </w:pPr>
      <w:bookmarkStart w:id="8" w:name="Par158"/>
      <w:bookmarkEnd w:id="8"/>
      <w:r>
        <w:rPr>
          <w:rFonts w:ascii="Times New Roman" w:hAnsi="Times New Roman"/>
          <w:b/>
          <w:lang w:val="en-US"/>
        </w:rPr>
        <w:t>VII</w:t>
      </w:r>
      <w:r w:rsidRPr="000626C5">
        <w:rPr>
          <w:rFonts w:ascii="Times New Roman" w:hAnsi="Times New Roman"/>
          <w:b/>
        </w:rPr>
        <w:t>.</w:t>
      </w:r>
      <w:r w:rsidR="008A30D4">
        <w:rPr>
          <w:rFonts w:ascii="Times New Roman" w:hAnsi="Times New Roman"/>
          <w:b/>
        </w:rPr>
        <w:t>Заключительные положения</w:t>
      </w:r>
    </w:p>
    <w:p w:rsidR="007C54EC" w:rsidRPr="00F10D91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7</w:t>
      </w:r>
      <w:r w:rsidR="008A30D4" w:rsidRPr="00F10D91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C54EC" w:rsidRPr="00F10D91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7</w:t>
      </w:r>
      <w:r w:rsidR="008A30D4" w:rsidRPr="00F10D91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</w:t>
      </w:r>
      <w:r w:rsidR="004510F8">
        <w:rPr>
          <w:rFonts w:ascii="Times New Roman" w:hAnsi="Times New Roman"/>
        </w:rPr>
        <w:t xml:space="preserve"> </w:t>
      </w:r>
      <w:hyperlink r:id="rId9" w:history="1">
        <w:r w:rsidR="00790D53" w:rsidRPr="00FA59E9">
          <w:rPr>
            <w:rStyle w:val="af0"/>
            <w:rFonts w:ascii="Calibri" w:hAnsi="Calibri"/>
            <w:sz w:val="22"/>
          </w:rPr>
          <w:t>https://</w:t>
        </w:r>
        <w:r w:rsidR="00790D53" w:rsidRPr="00FA59E9">
          <w:rPr>
            <w:rStyle w:val="af0"/>
            <w:rFonts w:ascii="Calibri" w:hAnsi="Calibri"/>
            <w:sz w:val="22"/>
            <w:lang w:val="en-US"/>
          </w:rPr>
          <w:t>www</w:t>
        </w:r>
        <w:r w:rsidR="00790D53" w:rsidRPr="00FA59E9">
          <w:rPr>
            <w:rStyle w:val="af0"/>
            <w:rFonts w:ascii="Calibri" w:hAnsi="Calibri"/>
            <w:sz w:val="22"/>
          </w:rPr>
          <w:t>.</w:t>
        </w:r>
        <w:proofErr w:type="spellStart"/>
        <w:r w:rsidR="00790D53" w:rsidRPr="00FA59E9">
          <w:rPr>
            <w:rStyle w:val="af0"/>
            <w:rFonts w:ascii="Calibri" w:hAnsi="Calibri"/>
            <w:sz w:val="22"/>
            <w:lang w:val="en-US"/>
          </w:rPr>
          <w:t>tatk</w:t>
        </w:r>
        <w:proofErr w:type="spellEnd"/>
        <w:r w:rsidR="00790D53" w:rsidRPr="00FA59E9">
          <w:rPr>
            <w:rStyle w:val="af0"/>
            <w:rFonts w:ascii="Calibri" w:hAnsi="Calibri"/>
            <w:sz w:val="22"/>
          </w:rPr>
          <w:t>.</w:t>
        </w:r>
        <w:proofErr w:type="spellStart"/>
        <w:r w:rsidR="00790D53" w:rsidRPr="00FA59E9">
          <w:rPr>
            <w:rStyle w:val="af0"/>
            <w:rFonts w:ascii="Calibri" w:hAnsi="Calibri"/>
            <w:sz w:val="22"/>
            <w:lang w:val="en-US"/>
          </w:rPr>
          <w:t>ru</w:t>
        </w:r>
        <w:proofErr w:type="spellEnd"/>
      </w:hyperlink>
      <w:r w:rsidR="00790D53" w:rsidRPr="00790D53">
        <w:rPr>
          <w:rFonts w:ascii="Calibri" w:hAnsi="Calibri"/>
          <w:color w:val="0000FF"/>
          <w:sz w:val="22"/>
          <w:u w:val="single"/>
        </w:rPr>
        <w:t xml:space="preserve"> </w:t>
      </w:r>
      <w:r w:rsidR="008A30D4" w:rsidRPr="00F10D91">
        <w:rPr>
          <w:rFonts w:ascii="Times New Roman" w:hAnsi="Times New Roman"/>
        </w:rPr>
        <w:t>в сети «Интернет» на дату заключения настоящего Договора.</w:t>
      </w:r>
    </w:p>
    <w:p w:rsidR="007C54EC" w:rsidRPr="00F10D91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7</w:t>
      </w:r>
      <w:r w:rsidR="008A30D4" w:rsidRPr="00F10D91">
        <w:rPr>
          <w:rFonts w:ascii="Times New Roman" w:hAnsi="Times New Roman"/>
        </w:rPr>
        <w:t xml:space="preserve">.3. Под периодом предоставления образовательной услуги (периодом обучения) понимается промежуток времени </w:t>
      </w:r>
      <w:proofErr w:type="gramStart"/>
      <w:r w:rsidR="008A30D4" w:rsidRPr="00F10D91">
        <w:rPr>
          <w:rFonts w:ascii="Times New Roman" w:hAnsi="Times New Roman"/>
        </w:rPr>
        <w:t xml:space="preserve">с </w:t>
      </w:r>
      <w:r w:rsidR="008A30D4" w:rsidRPr="00F10D91">
        <w:rPr>
          <w:rFonts w:ascii="Times New Roman" w:hAnsi="Times New Roman"/>
        </w:rPr>
        <w:lastRenderedPageBreak/>
        <w:t>даты зачисления</w:t>
      </w:r>
      <w:proofErr w:type="gramEnd"/>
      <w:r w:rsidR="008A30D4" w:rsidRPr="00F10D91">
        <w:rPr>
          <w:rFonts w:ascii="Times New Roman" w:hAnsi="Times New Roman"/>
        </w:rPr>
        <w:t xml:space="preserve"> Обучающегося в образовательную организацию до даты окончания обучения или отчисления Обучающегося из образовательной организации.</w:t>
      </w:r>
    </w:p>
    <w:p w:rsidR="00AA1D82" w:rsidRPr="004510F8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4510F8">
        <w:rPr>
          <w:rFonts w:ascii="Times New Roman" w:hAnsi="Times New Roman"/>
        </w:rPr>
        <w:t>7</w:t>
      </w:r>
      <w:r w:rsidR="00557CA5">
        <w:rPr>
          <w:rFonts w:ascii="Times New Roman" w:hAnsi="Times New Roman"/>
        </w:rPr>
        <w:t>.4</w:t>
      </w:r>
      <w:r w:rsidR="002D7010" w:rsidRPr="004510F8">
        <w:rPr>
          <w:rFonts w:ascii="Times New Roman" w:hAnsi="Times New Roman"/>
        </w:rPr>
        <w:t xml:space="preserve">. </w:t>
      </w:r>
      <w:r w:rsidR="008A30D4" w:rsidRPr="004510F8">
        <w:rPr>
          <w:rFonts w:ascii="Times New Roman" w:hAnsi="Times New Roman"/>
        </w:rPr>
        <w:t>Изменения и дополнения настоящего Договора могут производиться в письменной</w:t>
      </w:r>
      <w:r w:rsidR="00AA1D82" w:rsidRPr="004510F8">
        <w:rPr>
          <w:rFonts w:ascii="Times New Roman" w:hAnsi="Times New Roman"/>
        </w:rPr>
        <w:t xml:space="preserve"> форме</w:t>
      </w:r>
      <w:r w:rsidR="008A30D4" w:rsidRPr="004510F8">
        <w:rPr>
          <w:rFonts w:ascii="Times New Roman" w:hAnsi="Times New Roman"/>
        </w:rPr>
        <w:t xml:space="preserve"> и подписываться уполномоченными представителями Сторон.</w:t>
      </w:r>
      <w:r w:rsidR="00AA1D82" w:rsidRPr="004510F8">
        <w:rPr>
          <w:rFonts w:ascii="Times New Roman" w:hAnsi="Times New Roman"/>
        </w:rPr>
        <w:t xml:space="preserve"> </w:t>
      </w:r>
    </w:p>
    <w:p w:rsidR="007C54EC" w:rsidRPr="00790D53" w:rsidRDefault="000626C5">
      <w:pPr>
        <w:pStyle w:val="ConsPlusNormal"/>
        <w:ind w:firstLine="567"/>
        <w:jc w:val="both"/>
        <w:rPr>
          <w:rFonts w:ascii="Times New Roman" w:hAnsi="Times New Roman"/>
          <w:sz w:val="22"/>
        </w:rPr>
      </w:pPr>
      <w:r w:rsidRPr="004510F8">
        <w:rPr>
          <w:rFonts w:ascii="Times New Roman" w:hAnsi="Times New Roman"/>
        </w:rPr>
        <w:t>7</w:t>
      </w:r>
      <w:r w:rsidR="008A30D4" w:rsidRPr="004510F8">
        <w:rPr>
          <w:rFonts w:ascii="Times New Roman" w:hAnsi="Times New Roman"/>
        </w:rPr>
        <w:t>.</w:t>
      </w:r>
      <w:r w:rsidR="00557CA5">
        <w:rPr>
          <w:rFonts w:ascii="Times New Roman" w:hAnsi="Times New Roman"/>
        </w:rPr>
        <w:t>5</w:t>
      </w:r>
      <w:r w:rsidR="008A30D4" w:rsidRPr="004510F8">
        <w:rPr>
          <w:rFonts w:ascii="Times New Roman" w:hAnsi="Times New Roman"/>
        </w:rPr>
        <w:t xml:space="preserve">. </w:t>
      </w:r>
      <w:proofErr w:type="gramStart"/>
      <w:r w:rsidR="008A30D4" w:rsidRPr="004510F8">
        <w:rPr>
          <w:rFonts w:ascii="Times New Roman" w:hAnsi="Times New Roman"/>
        </w:rPr>
        <w:t xml:space="preserve">Изменения настоящего Договора оформляются дополнительными соглашениями к Договору, кроме случаев изменения банковских реквизитов Исполнителя (расчетный счет, банк, получатель, лицевой счет, БИК, КБК, ОКТМО, ОКАТО), о чем достаточно уведомить Обучающегося путем рассылки информационного письма по электронной почте или по адресу места жительства Обучающегося, а также посредством размещения соответствующей информации на официальном сайте </w:t>
      </w:r>
      <w:hyperlink r:id="rId10" w:history="1">
        <w:r w:rsidR="00790D53" w:rsidRPr="00FA59E9">
          <w:rPr>
            <w:rStyle w:val="af0"/>
            <w:rFonts w:ascii="Calibri" w:hAnsi="Calibri"/>
            <w:sz w:val="22"/>
          </w:rPr>
          <w:t>https://</w:t>
        </w:r>
        <w:r w:rsidR="00790D53">
          <w:rPr>
            <w:rStyle w:val="af0"/>
            <w:rFonts w:ascii="Calibri" w:hAnsi="Calibri"/>
            <w:sz w:val="22"/>
            <w:lang w:val="en-US"/>
          </w:rPr>
          <w:t>www</w:t>
        </w:r>
        <w:r w:rsidR="00790D53" w:rsidRPr="00790D53">
          <w:rPr>
            <w:rStyle w:val="af0"/>
            <w:rFonts w:ascii="Calibri" w:hAnsi="Calibri"/>
            <w:sz w:val="22"/>
          </w:rPr>
          <w:t>.</w:t>
        </w:r>
        <w:proofErr w:type="spellStart"/>
        <w:r w:rsidR="00790D53" w:rsidRPr="00FA59E9">
          <w:rPr>
            <w:rStyle w:val="af0"/>
            <w:rFonts w:ascii="Calibri" w:hAnsi="Calibri"/>
            <w:sz w:val="22"/>
            <w:lang w:val="en-US"/>
          </w:rPr>
          <w:t>tatk</w:t>
        </w:r>
        <w:proofErr w:type="spellEnd"/>
        <w:r w:rsidR="00790D53" w:rsidRPr="00790D53">
          <w:rPr>
            <w:rStyle w:val="af0"/>
            <w:rFonts w:ascii="Calibri" w:hAnsi="Calibri"/>
            <w:sz w:val="22"/>
          </w:rPr>
          <w:t>.</w:t>
        </w:r>
        <w:proofErr w:type="spellStart"/>
        <w:r w:rsidR="00790D53" w:rsidRPr="00FA59E9">
          <w:rPr>
            <w:rStyle w:val="af0"/>
            <w:rFonts w:ascii="Calibri" w:hAnsi="Calibri"/>
            <w:sz w:val="22"/>
            <w:lang w:val="en-US"/>
          </w:rPr>
          <w:t>ru</w:t>
        </w:r>
        <w:proofErr w:type="spellEnd"/>
      </w:hyperlink>
      <w:r w:rsidR="00790D53" w:rsidRPr="00790D53">
        <w:rPr>
          <w:rFonts w:ascii="Calibri" w:hAnsi="Calibri"/>
          <w:color w:val="0000FF"/>
          <w:sz w:val="22"/>
          <w:u w:val="single"/>
        </w:rPr>
        <w:t xml:space="preserve"> </w:t>
      </w:r>
      <w:r w:rsidR="00790D53" w:rsidRPr="00790D53">
        <w:rPr>
          <w:rFonts w:ascii="Times New Roman" w:hAnsi="Times New Roman"/>
        </w:rPr>
        <w:t>.</w:t>
      </w:r>
      <w:proofErr w:type="gramEnd"/>
    </w:p>
    <w:p w:rsidR="00552D2B" w:rsidRPr="0014051B" w:rsidRDefault="00557CA5" w:rsidP="00552D2B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7.6</w:t>
      </w:r>
      <w:r w:rsidR="00552D2B" w:rsidRPr="004510F8">
        <w:rPr>
          <w:rFonts w:ascii="Times New Roman" w:hAnsi="Times New Roman"/>
          <w:color w:val="000000" w:themeColor="text1"/>
        </w:rPr>
        <w:t>. Согласие может быть отозвано Обучающимся в любой момент путем направления письменного уведомления в адрес Исполнителя.</w:t>
      </w:r>
    </w:p>
    <w:p w:rsidR="007C54EC" w:rsidRPr="00E43962" w:rsidRDefault="008A30D4" w:rsidP="00E43962">
      <w:pPr>
        <w:pStyle w:val="ConsPlusNormal"/>
        <w:jc w:val="center"/>
        <w:outlineLvl w:val="1"/>
        <w:rPr>
          <w:rFonts w:ascii="Times New Roman" w:hAnsi="Times New Roman"/>
          <w:b/>
        </w:rPr>
      </w:pPr>
      <w:bookmarkStart w:id="9" w:name="Par166"/>
      <w:bookmarkEnd w:id="9"/>
      <w:r>
        <w:rPr>
          <w:rFonts w:ascii="Times New Roman" w:hAnsi="Times New Roman"/>
          <w:b/>
        </w:rPr>
        <w:t>VIII. Адреса и реквизиты Сторон</w:t>
      </w:r>
    </w:p>
    <w:tbl>
      <w:tblPr>
        <w:tblW w:w="4948" w:type="pct"/>
        <w:jc w:val="right"/>
        <w:tblInd w:w="-3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5423"/>
      </w:tblGrid>
      <w:tr w:rsidR="00790D53" w:rsidRPr="00790D53" w:rsidTr="00591D7C">
        <w:trPr>
          <w:trHeight w:val="173"/>
          <w:jc w:val="right"/>
        </w:trPr>
        <w:tc>
          <w:tcPr>
            <w:tcW w:w="247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b/>
                <w:bCs/>
                <w:color w:val="000000"/>
                <w:szCs w:val="24"/>
                <w:lang w:eastAsia="en-US"/>
              </w:rPr>
              <w:t>Университет</w:t>
            </w:r>
          </w:p>
        </w:tc>
        <w:tc>
          <w:tcPr>
            <w:tcW w:w="25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b/>
                <w:bCs/>
                <w:color w:val="000000"/>
                <w:szCs w:val="24"/>
                <w:lang w:eastAsia="en-US"/>
              </w:rPr>
              <w:t>Обучающийся</w:t>
            </w:r>
          </w:p>
        </w:tc>
      </w:tr>
      <w:tr w:rsidR="00790D53" w:rsidRPr="00790D53" w:rsidTr="00591D7C">
        <w:trPr>
          <w:trHeight w:val="2672"/>
          <w:jc w:val="right"/>
        </w:trPr>
        <w:tc>
          <w:tcPr>
            <w:tcW w:w="2474" w:type="pct"/>
            <w:tcBorders>
              <w:top w:val="single" w:sz="6" w:space="0" w:color="000000"/>
              <w:right w:val="single" w:sz="6" w:space="0" w:color="000000"/>
            </w:tcBorders>
          </w:tcPr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790D53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Полное наименование: Тучковский филиал федерального государственного бюджетного образовательного учреждения высшего образования «Московского политехнического университета»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790D53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Сокращенное наименование: Тучковский филиал Московского политехнического университета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b/>
                <w:bCs/>
                <w:color w:val="212121"/>
                <w:spacing w:val="-4"/>
                <w:sz w:val="20"/>
              </w:rPr>
              <w:t xml:space="preserve">  ИНН 7719455553 / КПП 507543001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790D53">
              <w:rPr>
                <w:rFonts w:ascii="Times New Roman" w:hAnsi="Times New Roman"/>
                <w:color w:val="212121"/>
                <w:spacing w:val="-8"/>
                <w:sz w:val="20"/>
              </w:rPr>
              <w:t xml:space="preserve">143142 Московская область, Рузский район, п. Тучково, </w:t>
            </w:r>
            <w:r w:rsidRPr="00790D53">
              <w:rPr>
                <w:rFonts w:ascii="Times New Roman" w:hAnsi="Times New Roman"/>
                <w:color w:val="212121"/>
                <w:spacing w:val="-7"/>
                <w:sz w:val="20"/>
              </w:rPr>
              <w:t>ул. Студенческая д.1</w:t>
            </w:r>
            <w:r w:rsidRPr="00790D53">
              <w:rPr>
                <w:rFonts w:ascii="Times New Roman" w:hAnsi="Times New Roman"/>
                <w:b/>
                <w:color w:val="212121"/>
                <w:spacing w:val="-7"/>
                <w:sz w:val="20"/>
              </w:rPr>
              <w:t xml:space="preserve">   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5"/>
                <w:sz w:val="20"/>
              </w:rPr>
            </w:pPr>
            <w:r w:rsidRPr="00790D53">
              <w:rPr>
                <w:rFonts w:ascii="Times New Roman" w:hAnsi="Times New Roman"/>
                <w:color w:val="212121"/>
                <w:spacing w:val="-7"/>
                <w:sz w:val="20"/>
              </w:rPr>
              <w:t xml:space="preserve">Отдел №20  Управления Федерального казначейства </w:t>
            </w:r>
            <w:r w:rsidRPr="00790D53">
              <w:rPr>
                <w:rFonts w:ascii="Times New Roman" w:hAnsi="Times New Roman"/>
                <w:color w:val="212121"/>
                <w:spacing w:val="-6"/>
                <w:sz w:val="20"/>
              </w:rPr>
              <w:t>по Московской области</w:t>
            </w:r>
            <w:r w:rsidRPr="00790D53">
              <w:rPr>
                <w:rFonts w:ascii="Times New Roman" w:hAnsi="Times New Roman"/>
                <w:color w:val="212121"/>
                <w:spacing w:val="-5"/>
                <w:sz w:val="20"/>
              </w:rPr>
              <w:t xml:space="preserve"> (</w:t>
            </w:r>
            <w:r w:rsidRPr="00790D53">
              <w:rPr>
                <w:rFonts w:ascii="Times New Roman" w:hAnsi="Times New Roman"/>
                <w:bCs/>
                <w:color w:val="212121"/>
                <w:spacing w:val="-7"/>
                <w:sz w:val="20"/>
              </w:rPr>
              <w:t>Тучковский филиал Московского политехнического университета</w:t>
            </w:r>
            <w:r w:rsidRPr="00790D53">
              <w:rPr>
                <w:rFonts w:ascii="Times New Roman" w:hAnsi="Times New Roman"/>
                <w:color w:val="212121"/>
                <w:spacing w:val="-5"/>
                <w:sz w:val="20"/>
              </w:rPr>
              <w:t xml:space="preserve"> </w:t>
            </w:r>
            <w:proofErr w:type="gramStart"/>
            <w:r w:rsidRPr="00790D53">
              <w:rPr>
                <w:rFonts w:ascii="Times New Roman" w:hAnsi="Times New Roman"/>
                <w:color w:val="212121"/>
                <w:spacing w:val="-5"/>
                <w:sz w:val="20"/>
              </w:rPr>
              <w:t>л</w:t>
            </w:r>
            <w:proofErr w:type="gramEnd"/>
            <w:r w:rsidRPr="00790D53">
              <w:rPr>
                <w:rFonts w:ascii="Times New Roman" w:hAnsi="Times New Roman"/>
                <w:color w:val="212121"/>
                <w:spacing w:val="-5"/>
                <w:sz w:val="20"/>
              </w:rPr>
              <w:t xml:space="preserve">/с </w:t>
            </w:r>
            <w:r w:rsidRPr="00790D53">
              <w:rPr>
                <w:rFonts w:ascii="Times New Roman" w:hAnsi="Times New Roman"/>
                <w:b/>
                <w:color w:val="212121"/>
                <w:spacing w:val="-5"/>
                <w:sz w:val="20"/>
              </w:rPr>
              <w:t>20486Е17290</w:t>
            </w:r>
            <w:r w:rsidRPr="00790D53">
              <w:rPr>
                <w:rFonts w:ascii="Times New Roman" w:hAnsi="Times New Roman"/>
                <w:color w:val="212121"/>
                <w:spacing w:val="-5"/>
                <w:sz w:val="20"/>
              </w:rPr>
              <w:t xml:space="preserve">) 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12121"/>
                <w:spacing w:val="-4"/>
                <w:sz w:val="20"/>
              </w:rPr>
            </w:pPr>
            <w:proofErr w:type="spellStart"/>
            <w:r w:rsidRPr="00790D53">
              <w:rPr>
                <w:rFonts w:ascii="Times New Roman" w:hAnsi="Times New Roman"/>
                <w:color w:val="212121"/>
                <w:spacing w:val="-6"/>
                <w:sz w:val="20"/>
              </w:rPr>
              <w:t>Банк</w:t>
            </w:r>
            <w:proofErr w:type="gramStart"/>
            <w:r w:rsidRPr="00790D53">
              <w:rPr>
                <w:rFonts w:ascii="Times New Roman" w:hAnsi="Times New Roman"/>
                <w:color w:val="212121"/>
                <w:spacing w:val="-6"/>
                <w:sz w:val="20"/>
              </w:rPr>
              <w:t>:Г</w:t>
            </w:r>
            <w:proofErr w:type="gramEnd"/>
            <w:r w:rsidRPr="00790D53">
              <w:rPr>
                <w:rFonts w:ascii="Times New Roman" w:hAnsi="Times New Roman"/>
                <w:color w:val="212121"/>
                <w:spacing w:val="-6"/>
                <w:sz w:val="20"/>
              </w:rPr>
              <w:t>У</w:t>
            </w:r>
            <w:proofErr w:type="spellEnd"/>
            <w:r w:rsidRPr="00790D53">
              <w:rPr>
                <w:rFonts w:ascii="Times New Roman" w:hAnsi="Times New Roman"/>
                <w:color w:val="212121"/>
                <w:spacing w:val="-6"/>
                <w:sz w:val="20"/>
              </w:rPr>
              <w:t xml:space="preserve"> Банка России по ЦФО   </w:t>
            </w:r>
            <w:r w:rsidRPr="00790D53">
              <w:rPr>
                <w:rFonts w:ascii="Times New Roman" w:hAnsi="Times New Roman"/>
                <w:color w:val="212121"/>
                <w:spacing w:val="-4"/>
                <w:sz w:val="20"/>
              </w:rPr>
              <w:t xml:space="preserve">р/с </w:t>
            </w:r>
            <w:r w:rsidRPr="00790D53">
              <w:rPr>
                <w:rFonts w:ascii="Times New Roman" w:hAnsi="Times New Roman"/>
                <w:b/>
                <w:color w:val="212121"/>
                <w:spacing w:val="-4"/>
                <w:sz w:val="20"/>
              </w:rPr>
              <w:t>40501810545252000104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color w:val="212121"/>
                <w:spacing w:val="-4"/>
                <w:sz w:val="20"/>
              </w:rPr>
              <w:t>БИК 044525000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color w:val="212121"/>
                <w:spacing w:val="-4"/>
                <w:sz w:val="20"/>
              </w:rPr>
              <w:t>ОГРН 1167746817810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color w:val="212121"/>
                <w:spacing w:val="-4"/>
                <w:sz w:val="20"/>
              </w:rPr>
              <w:t>КБК00000000000000000130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b/>
                <w:bCs/>
                <w:color w:val="212121"/>
                <w:spacing w:val="-1"/>
                <w:sz w:val="20"/>
              </w:rPr>
              <w:t xml:space="preserve">ОКПО </w:t>
            </w:r>
            <w:r w:rsidRPr="00790D53">
              <w:rPr>
                <w:rFonts w:ascii="Times New Roman" w:hAnsi="Times New Roman"/>
                <w:color w:val="212121"/>
                <w:spacing w:val="-1"/>
                <w:sz w:val="20"/>
              </w:rPr>
              <w:t xml:space="preserve">-03111102, </w:t>
            </w:r>
            <w:r w:rsidRPr="00790D53">
              <w:rPr>
                <w:rFonts w:ascii="Times New Roman" w:hAnsi="Times New Roman"/>
                <w:b/>
                <w:color w:val="212121"/>
                <w:spacing w:val="-1"/>
                <w:sz w:val="20"/>
              </w:rPr>
              <w:t>ОКАТО</w:t>
            </w:r>
            <w:r w:rsidRPr="00790D53">
              <w:rPr>
                <w:rFonts w:ascii="Times New Roman" w:hAnsi="Times New Roman"/>
                <w:color w:val="212121"/>
                <w:spacing w:val="-1"/>
                <w:sz w:val="20"/>
              </w:rPr>
              <w:t xml:space="preserve">-46249563000, </w:t>
            </w:r>
            <w:r w:rsidRPr="00790D53">
              <w:rPr>
                <w:rFonts w:ascii="Times New Roman" w:hAnsi="Times New Roman"/>
                <w:b/>
                <w:color w:val="212121"/>
                <w:spacing w:val="-1"/>
                <w:sz w:val="20"/>
              </w:rPr>
              <w:t>ОКТМО</w:t>
            </w:r>
            <w:r w:rsidR="00FC7D2D">
              <w:rPr>
                <w:rFonts w:ascii="Times New Roman" w:hAnsi="Times New Roman"/>
                <w:color w:val="212121"/>
                <w:spacing w:val="-1"/>
                <w:sz w:val="20"/>
              </w:rPr>
              <w:t>-46766000</w:t>
            </w:r>
            <w:r w:rsidRPr="00790D53">
              <w:rPr>
                <w:rFonts w:ascii="Times New Roman" w:hAnsi="Times New Roman"/>
                <w:color w:val="212121"/>
                <w:spacing w:val="-1"/>
                <w:sz w:val="20"/>
              </w:rPr>
              <w:t>,</w:t>
            </w:r>
          </w:p>
          <w:p w:rsidR="00790D53" w:rsidRPr="00790D53" w:rsidRDefault="00790D53" w:rsidP="00E4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pacing w:val="-4"/>
                <w:sz w:val="20"/>
              </w:rPr>
            </w:pPr>
            <w:r w:rsidRPr="00790D53">
              <w:rPr>
                <w:rFonts w:ascii="Times New Roman" w:hAnsi="Times New Roman"/>
                <w:b/>
                <w:bCs/>
                <w:color w:val="212121"/>
                <w:spacing w:val="-9"/>
                <w:sz w:val="20"/>
              </w:rPr>
              <w:t xml:space="preserve">ОКОГУ </w:t>
            </w:r>
            <w:r w:rsidRPr="00790D53">
              <w:rPr>
                <w:rFonts w:ascii="Times New Roman" w:hAnsi="Times New Roman"/>
                <w:color w:val="212121"/>
                <w:spacing w:val="-9"/>
                <w:sz w:val="20"/>
              </w:rPr>
              <w:t xml:space="preserve">-1322500, </w:t>
            </w:r>
            <w:r w:rsidRPr="00790D53">
              <w:rPr>
                <w:rFonts w:ascii="Times New Roman" w:hAnsi="Times New Roman"/>
                <w:b/>
                <w:bCs/>
                <w:color w:val="212121"/>
                <w:spacing w:val="-9"/>
                <w:sz w:val="20"/>
              </w:rPr>
              <w:t xml:space="preserve">ОКФС-12, ОКОПФ-30002, ОКВЭД- </w:t>
            </w:r>
            <w:r w:rsidRPr="00790D53">
              <w:rPr>
                <w:rFonts w:ascii="Times New Roman" w:hAnsi="Times New Roman"/>
                <w:color w:val="212121"/>
                <w:spacing w:val="-9"/>
                <w:sz w:val="20"/>
              </w:rPr>
              <w:t>2001 80.30.1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Cs w:val="24"/>
                <w:lang w:eastAsia="en-US"/>
              </w:rPr>
            </w:pPr>
          </w:p>
        </w:tc>
        <w:tc>
          <w:tcPr>
            <w:tcW w:w="2526" w:type="pct"/>
            <w:tcBorders>
              <w:top w:val="single" w:sz="6" w:space="0" w:color="000000"/>
              <w:right w:val="single" w:sz="6" w:space="0" w:color="000000"/>
            </w:tcBorders>
          </w:tcPr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(фамилия)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(имя)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(отчество)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(дата рождения)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(паспортные данные: серия, номер, кем, когда выдан)</w:t>
            </w:r>
          </w:p>
          <w:p w:rsidR="00790D53" w:rsidRPr="00790D53" w:rsidRDefault="00790D53" w:rsidP="00E43962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_________________________________________________________________________________________________________________________________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(адрес места жительства)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_______________________________________________________________________________________________________________________________________</w:t>
            </w:r>
          </w:p>
          <w:p w:rsid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Телефон: ____________________________________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"/>
                <w:szCs w:val="24"/>
                <w:lang w:eastAsia="en-US"/>
              </w:rPr>
            </w:pPr>
          </w:p>
        </w:tc>
      </w:tr>
      <w:tr w:rsidR="00790D53" w:rsidRPr="00790D53" w:rsidTr="00591D7C">
        <w:trPr>
          <w:trHeight w:val="232"/>
          <w:jc w:val="right"/>
        </w:trPr>
        <w:tc>
          <w:tcPr>
            <w:tcW w:w="247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________________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Шиломаева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И.А.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     (подпись)         (Фамилия, И.О.) </w:t>
            </w:r>
          </w:p>
        </w:tc>
        <w:tc>
          <w:tcPr>
            <w:tcW w:w="25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______________(____________________________)</w:t>
            </w:r>
          </w:p>
          <w:p w:rsidR="00790D53" w:rsidRPr="00790D53" w:rsidRDefault="00790D53" w:rsidP="00E4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vertAlign w:val="superscript"/>
                <w:lang w:eastAsia="en-US"/>
              </w:rPr>
            </w:pPr>
            <w:r w:rsidRPr="00790D53">
              <w:rPr>
                <w:rFonts w:ascii="Times New Roman" w:eastAsia="Calibri" w:hAnsi="Times New Roman"/>
                <w:color w:val="000000"/>
                <w:sz w:val="20"/>
                <w:vertAlign w:val="superscript"/>
                <w:lang w:eastAsia="en-US"/>
              </w:rPr>
              <w:t>(подпись)            (Фамилия И.О.)</w:t>
            </w:r>
          </w:p>
        </w:tc>
      </w:tr>
    </w:tbl>
    <w:p w:rsidR="00E43962" w:rsidRDefault="00E43962" w:rsidP="00E43962">
      <w:pPr>
        <w:spacing w:after="0" w:line="240" w:lineRule="auto"/>
        <w:jc w:val="both"/>
        <w:rPr>
          <w:rFonts w:ascii="Times New Roman" w:eastAsia="Calibri" w:hAnsi="Times New Roman"/>
          <w:noProof/>
          <w:sz w:val="16"/>
          <w:szCs w:val="18"/>
          <w:lang w:eastAsia="en-US"/>
        </w:rPr>
      </w:pPr>
    </w:p>
    <w:p w:rsidR="00790D53" w:rsidRPr="00E43962" w:rsidRDefault="00790D53" w:rsidP="00E43962">
      <w:pPr>
        <w:spacing w:after="0" w:line="240" w:lineRule="auto"/>
        <w:jc w:val="both"/>
        <w:rPr>
          <w:rFonts w:ascii="Times New Roman" w:eastAsia="Calibri" w:hAnsi="Times New Roman"/>
          <w:sz w:val="16"/>
          <w:szCs w:val="18"/>
          <w:lang w:eastAsia="en-US"/>
        </w:rPr>
      </w:pPr>
      <w:proofErr w:type="gramStart"/>
      <w:r w:rsidRPr="00E43962">
        <w:rPr>
          <w:rFonts w:ascii="Times New Roman" w:eastAsia="Calibri" w:hAnsi="Times New Roman"/>
          <w:noProof/>
          <w:sz w:val="16"/>
          <w:szCs w:val="18"/>
          <w:lang w:eastAsia="en-US"/>
        </w:rPr>
        <w:t xml:space="preserve">С лицензией Рособрнадзора серия 90Л01 №0009465 рег. №2398 от 22.09.2016 г., свидетельством о государственной аккредитации серия </w:t>
      </w:r>
      <w:r w:rsidRPr="00E43962">
        <w:rPr>
          <w:rFonts w:ascii="Times New Roman" w:hAnsi="Times New Roman"/>
          <w:sz w:val="16"/>
          <w:szCs w:val="18"/>
        </w:rPr>
        <w:t xml:space="preserve">90А01 № 0002930, рег. № 2793 от 19.03.2018 г., </w:t>
      </w:r>
      <w:r w:rsidRPr="00E43962">
        <w:rPr>
          <w:rFonts w:ascii="Times New Roman" w:eastAsia="Calibri" w:hAnsi="Times New Roman"/>
          <w:noProof/>
          <w:sz w:val="16"/>
          <w:szCs w:val="18"/>
          <w:lang w:eastAsia="en-US"/>
        </w:rPr>
        <w:t xml:space="preserve">выданного Федеральной службой по надзору в сфере образования и науки , </w:t>
      </w:r>
      <w:r w:rsidRPr="00E43962">
        <w:rPr>
          <w:rFonts w:ascii="Times New Roman" w:eastAsia="Calibri" w:hAnsi="Times New Roman"/>
          <w:sz w:val="16"/>
          <w:szCs w:val="18"/>
          <w:lang w:eastAsia="en-US"/>
        </w:rPr>
        <w:t>с Федеральным законом «Об образовании в Российской Федерации» от 29.12.2012 г. № 273-ФЗ, Законом РФ «О защите прав потребителей» от 07.02.1992 г. № 2300-1, Правилами оказания платных образовательных услуг</w:t>
      </w:r>
      <w:proofErr w:type="gramEnd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, </w:t>
      </w:r>
      <w:proofErr w:type="gramStart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утв. постановлением Правительства  Российской Федерации от 15.08.2013 г. № 706, Уставом Московского </w:t>
      </w:r>
      <w:proofErr w:type="spellStart"/>
      <w:r w:rsidRPr="00E43962">
        <w:rPr>
          <w:rFonts w:ascii="Times New Roman" w:eastAsia="Calibri" w:hAnsi="Times New Roman"/>
          <w:sz w:val="16"/>
          <w:szCs w:val="18"/>
          <w:lang w:eastAsia="en-US"/>
        </w:rPr>
        <w:t>Политеха</w:t>
      </w:r>
      <w:proofErr w:type="spellEnd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, Правилами внутреннего распорядка и нормами охраны труда и пожарной безопасности Московского </w:t>
      </w:r>
      <w:proofErr w:type="spellStart"/>
      <w:r w:rsidRPr="00E43962">
        <w:rPr>
          <w:rFonts w:ascii="Times New Roman" w:eastAsia="Calibri" w:hAnsi="Times New Roman"/>
          <w:sz w:val="16"/>
          <w:szCs w:val="18"/>
          <w:lang w:eastAsia="en-US"/>
        </w:rPr>
        <w:t>Политеха</w:t>
      </w:r>
      <w:proofErr w:type="spellEnd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, условиями и технологией обучения, Положением о предоставлении платных образовательных услуг, утвержденным приказом ректора Московского </w:t>
      </w:r>
      <w:proofErr w:type="spellStart"/>
      <w:r w:rsidRPr="00E43962">
        <w:rPr>
          <w:rFonts w:ascii="Times New Roman" w:eastAsia="Calibri" w:hAnsi="Times New Roman"/>
          <w:sz w:val="16"/>
          <w:szCs w:val="18"/>
          <w:lang w:eastAsia="en-US"/>
        </w:rPr>
        <w:t>Политеха</w:t>
      </w:r>
      <w:proofErr w:type="spellEnd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, Порядком предоставления Обучающемуся права на рассрочку и /или отсрочку оплаты за образовательные услуги – ознакомлен. </w:t>
      </w:r>
      <w:proofErr w:type="gramEnd"/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6"/>
          <w:szCs w:val="18"/>
          <w:lang w:eastAsia="en-US"/>
        </w:rPr>
      </w:pP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6"/>
          <w:szCs w:val="18"/>
          <w:lang w:eastAsia="en-US"/>
        </w:rPr>
      </w:pPr>
      <w:r w:rsidRPr="00E43962">
        <w:rPr>
          <w:rFonts w:ascii="Times New Roman" w:eastAsia="Calibri" w:hAnsi="Times New Roman"/>
          <w:sz w:val="16"/>
          <w:szCs w:val="18"/>
          <w:lang w:eastAsia="en-US"/>
        </w:rPr>
        <w:t>Обучающийся ________________          ______________________________</w:t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2"/>
          <w:szCs w:val="14"/>
          <w:lang w:eastAsia="en-US"/>
        </w:rPr>
      </w:pPr>
      <w:r w:rsidRPr="00E43962">
        <w:rPr>
          <w:rFonts w:ascii="Times New Roman" w:eastAsia="Calibri" w:hAnsi="Times New Roman"/>
          <w:sz w:val="12"/>
          <w:szCs w:val="14"/>
          <w:lang w:eastAsia="en-US"/>
        </w:rPr>
        <w:t xml:space="preserve">                                             (подпись)                                                    (Ф.И.О.)</w:t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2"/>
          <w:szCs w:val="14"/>
          <w:lang w:eastAsia="en-US"/>
        </w:rPr>
      </w:pPr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Со сроками оплаты </w:t>
      </w:r>
      <w:proofErr w:type="gramStart"/>
      <w:r w:rsidRPr="00E43962">
        <w:rPr>
          <w:rFonts w:ascii="Times New Roman" w:eastAsia="Calibri" w:hAnsi="Times New Roman"/>
          <w:sz w:val="16"/>
          <w:szCs w:val="18"/>
          <w:lang w:eastAsia="en-US"/>
        </w:rPr>
        <w:t>согласно подпункта</w:t>
      </w:r>
      <w:proofErr w:type="gramEnd"/>
      <w:r w:rsidRPr="00E43962">
        <w:rPr>
          <w:rFonts w:ascii="Times New Roman" w:eastAsia="Calibri" w:hAnsi="Times New Roman"/>
          <w:sz w:val="16"/>
          <w:szCs w:val="18"/>
          <w:lang w:eastAsia="en-US"/>
        </w:rPr>
        <w:t xml:space="preserve"> 3.5 договора, условиями взимания неустойки согласно подпункта 3.11 и случаями досрочного прекращения образовательных отношений согласно подпунктов 4.3-4.7 ознакомлен (согласен).</w:t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6"/>
          <w:szCs w:val="18"/>
          <w:lang w:eastAsia="en-US"/>
        </w:rPr>
      </w:pPr>
      <w:r w:rsidRPr="00E43962">
        <w:rPr>
          <w:rFonts w:ascii="Times New Roman" w:eastAsia="Calibri" w:hAnsi="Times New Roman"/>
          <w:sz w:val="16"/>
          <w:szCs w:val="18"/>
          <w:lang w:eastAsia="en-US"/>
        </w:rPr>
        <w:t>Обучающийся ________________          ______________________________</w:t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2"/>
          <w:szCs w:val="14"/>
          <w:lang w:eastAsia="en-US"/>
        </w:rPr>
      </w:pPr>
      <w:r w:rsidRPr="00E43962">
        <w:rPr>
          <w:rFonts w:ascii="Times New Roman" w:eastAsia="Calibri" w:hAnsi="Times New Roman"/>
          <w:sz w:val="12"/>
          <w:szCs w:val="14"/>
          <w:lang w:eastAsia="en-US"/>
        </w:rPr>
        <w:t xml:space="preserve">                                             (подпись)                                                    (Ф.И.О.)</w:t>
      </w:r>
    </w:p>
    <w:p w:rsidR="00790D53" w:rsidRPr="00E43962" w:rsidRDefault="00790D53" w:rsidP="00790D53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16"/>
          <w:szCs w:val="18"/>
          <w:lang w:eastAsia="en-US"/>
        </w:rPr>
      </w:pPr>
      <w:r w:rsidRPr="00E43962">
        <w:rPr>
          <w:rFonts w:ascii="Times New Roman" w:eastAsia="Calibri" w:hAnsi="Times New Roman"/>
          <w:sz w:val="16"/>
          <w:szCs w:val="18"/>
          <w:lang w:eastAsia="en-US"/>
        </w:rPr>
        <w:tab/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6"/>
          <w:szCs w:val="18"/>
          <w:lang w:eastAsia="en-US"/>
        </w:rPr>
      </w:pPr>
      <w:r w:rsidRPr="00E43962">
        <w:rPr>
          <w:rFonts w:ascii="Times New Roman" w:eastAsia="Calibri" w:hAnsi="Times New Roman"/>
          <w:sz w:val="16"/>
          <w:szCs w:val="18"/>
          <w:lang w:eastAsia="en-US"/>
        </w:rPr>
        <w:t>Экземпляр договора, подписанного сторонами, получен «____» ____20__г.                 _______/_________________________/</w:t>
      </w:r>
    </w:p>
    <w:p w:rsidR="00790D53" w:rsidRPr="00E43962" w:rsidRDefault="00790D53" w:rsidP="00790D53">
      <w:pPr>
        <w:spacing w:after="0" w:line="240" w:lineRule="auto"/>
        <w:rPr>
          <w:rFonts w:ascii="Times New Roman" w:eastAsia="Calibri" w:hAnsi="Times New Roman"/>
          <w:sz w:val="12"/>
          <w:szCs w:val="14"/>
          <w:lang w:eastAsia="en-US"/>
        </w:rPr>
      </w:pPr>
      <w:r w:rsidRPr="00E43962">
        <w:rPr>
          <w:rFonts w:ascii="Times New Roman" w:eastAsia="Calibri" w:hAnsi="Times New Roman"/>
          <w:sz w:val="12"/>
          <w:szCs w:val="14"/>
          <w:lang w:eastAsia="en-US"/>
        </w:rPr>
        <w:t xml:space="preserve">           (Подпись)                                          (Ф.И.О.)</w:t>
      </w:r>
    </w:p>
    <w:p w:rsidR="000626C5" w:rsidRPr="00E43962" w:rsidRDefault="000626C5" w:rsidP="000626C5">
      <w:pPr>
        <w:spacing w:after="0" w:line="240" w:lineRule="auto"/>
        <w:rPr>
          <w:rFonts w:ascii="Times New Roman" w:hAnsi="Times New Roman"/>
          <w:sz w:val="16"/>
        </w:rPr>
      </w:pPr>
    </w:p>
    <w:p w:rsidR="00BA484B" w:rsidRPr="00E43962" w:rsidRDefault="00BA484B" w:rsidP="00BA484B">
      <w:pPr>
        <w:pStyle w:val="ConsPlusNormal"/>
        <w:ind w:firstLine="567"/>
        <w:jc w:val="both"/>
        <w:rPr>
          <w:rFonts w:ascii="Times New Roman" w:hAnsi="Times New Roman"/>
          <w:sz w:val="16"/>
        </w:rPr>
      </w:pPr>
      <w:r w:rsidRPr="00E43962">
        <w:rPr>
          <w:rFonts w:ascii="Times New Roman" w:hAnsi="Times New Roman"/>
          <w:sz w:val="16"/>
        </w:rPr>
        <w:t xml:space="preserve">Разрешаю использовать мои персональные данные, необходимые для исполнения настоящего договора, в пределах установленных Федеральным законом от 27.07.2006 № 152-ФЗ "О персональных данных" и Положением об обработке и защите персональных данных в федеральном государственном бюджетном образовательном учреждении высшего образования «Московский политехнический университет». </w:t>
      </w:r>
    </w:p>
    <w:p w:rsidR="007C54EC" w:rsidRPr="00E43962" w:rsidRDefault="008A30D4" w:rsidP="00552D2B">
      <w:pPr>
        <w:ind w:firstLine="567"/>
        <w:jc w:val="both"/>
        <w:rPr>
          <w:rFonts w:ascii="Times New Roman" w:hAnsi="Times New Roman"/>
          <w:sz w:val="16"/>
        </w:rPr>
      </w:pPr>
      <w:r w:rsidRPr="00E43962">
        <w:rPr>
          <w:rFonts w:ascii="Times New Roman" w:hAnsi="Times New Roman"/>
          <w:sz w:val="16"/>
        </w:rPr>
        <w:t>Обучающийся ________________          ______________________________</w:t>
      </w:r>
    </w:p>
    <w:p w:rsidR="007C54EC" w:rsidRPr="00E43962" w:rsidRDefault="008A30D4">
      <w:pPr>
        <w:spacing w:after="0" w:line="240" w:lineRule="auto"/>
        <w:rPr>
          <w:rFonts w:ascii="Times New Roman" w:hAnsi="Times New Roman"/>
          <w:sz w:val="12"/>
        </w:rPr>
      </w:pPr>
      <w:r w:rsidRPr="00E43962">
        <w:rPr>
          <w:rFonts w:ascii="Times New Roman" w:hAnsi="Times New Roman"/>
          <w:sz w:val="12"/>
        </w:rPr>
        <w:t xml:space="preserve">                                             (подпись)                                                    (Ф.И.О.)</w:t>
      </w:r>
    </w:p>
    <w:p w:rsidR="007C54EC" w:rsidRDefault="007C54EC">
      <w:pPr>
        <w:spacing w:after="0" w:line="240" w:lineRule="auto"/>
        <w:rPr>
          <w:rFonts w:ascii="Times New Roman" w:hAnsi="Times New Roman"/>
          <w:sz w:val="18"/>
        </w:rPr>
      </w:pPr>
    </w:p>
    <w:p w:rsidR="007C54EC" w:rsidRDefault="007C54EC">
      <w:pPr>
        <w:spacing w:after="0" w:line="240" w:lineRule="auto"/>
        <w:rPr>
          <w:rFonts w:ascii="Times New Roman" w:hAnsi="Times New Roman"/>
          <w:sz w:val="14"/>
        </w:rPr>
      </w:pPr>
    </w:p>
    <w:sectPr w:rsidR="007C54EC" w:rsidSect="00E43962">
      <w:headerReference w:type="default" r:id="rId11"/>
      <w:footerReference w:type="default" r:id="rId12"/>
      <w:footerReference w:type="first" r:id="rId13"/>
      <w:pgSz w:w="11906" w:h="16838" w:code="9"/>
      <w:pgMar w:top="142" w:right="566" w:bottom="426" w:left="709" w:header="709" w:footer="751" w:gutter="0"/>
      <w:cols w:space="3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CD" w:rsidRDefault="000407CD" w:rsidP="007C54EC">
      <w:pPr>
        <w:spacing w:after="0" w:line="240" w:lineRule="auto"/>
      </w:pPr>
      <w:r>
        <w:separator/>
      </w:r>
    </w:p>
  </w:endnote>
  <w:endnote w:type="continuationSeparator" w:id="0">
    <w:p w:rsidR="000407CD" w:rsidRDefault="000407CD" w:rsidP="007C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EC" w:rsidRDefault="007C54EC">
    <w:pPr>
      <w:pStyle w:val="a8"/>
      <w:tabs>
        <w:tab w:val="clear" w:pos="4677"/>
        <w:tab w:val="clear" w:pos="9355"/>
      </w:tabs>
      <w:rPr>
        <w:rFonts w:ascii="Times New Roman" w:hAnsi="Times New Roman"/>
        <w:sz w:val="20"/>
      </w:rPr>
    </w:pP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0"/>
      </w:rPr>
      <w:t>Исполнитель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0"/>
      </w:rPr>
      <w:t>Обучающийся</w:t>
    </w: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__________________ </w:t>
    </w:r>
  </w:p>
  <w:p w:rsidR="007C54EC" w:rsidRDefault="006405B7">
    <w:pPr>
      <w:pStyle w:val="a8"/>
      <w:tabs>
        <w:tab w:val="clear" w:pos="4677"/>
        <w:tab w:val="clear" w:pos="9355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C42F64" wp14:editId="715AE1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LX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5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J7qC1x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 w:rsidR="008A30D4">
      <w:rPr>
        <w:rFonts w:ascii="Times New Roman" w:hAnsi="Times New Roman"/>
        <w:sz w:val="16"/>
      </w:rPr>
      <w:t xml:space="preserve">              (подпись)</w:t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EC" w:rsidRDefault="007C54EC">
    <w:pPr>
      <w:pStyle w:val="a8"/>
      <w:tabs>
        <w:tab w:val="clear" w:pos="4677"/>
        <w:tab w:val="clear" w:pos="9355"/>
      </w:tabs>
      <w:rPr>
        <w:rFonts w:ascii="Times New Roman" w:hAnsi="Times New Roman"/>
        <w:sz w:val="20"/>
      </w:rPr>
    </w:pP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0"/>
      </w:rPr>
      <w:t>Исполнитель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0"/>
      </w:rPr>
      <w:t>Обучающийся</w:t>
    </w: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__________________ </w:t>
    </w:r>
  </w:p>
  <w:p w:rsidR="007C54EC" w:rsidRDefault="006405B7">
    <w:pPr>
      <w:pStyle w:val="a8"/>
      <w:tabs>
        <w:tab w:val="clear" w:pos="4677"/>
        <w:tab w:val="clear" w:pos="9355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D955B" wp14:editId="40A797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ts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4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D/ELbB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 w:rsidR="008A30D4">
      <w:rPr>
        <w:rFonts w:ascii="Times New Roman" w:hAnsi="Times New Roman"/>
        <w:sz w:val="16"/>
      </w:rPr>
      <w:t xml:space="preserve">              (подпись)</w:t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  <w:t>(подпись)</w:t>
    </w:r>
  </w:p>
  <w:p w:rsidR="007C54EC" w:rsidRDefault="007C54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CD" w:rsidRDefault="000407CD" w:rsidP="007C54EC">
      <w:pPr>
        <w:spacing w:after="0" w:line="240" w:lineRule="auto"/>
      </w:pPr>
      <w:r>
        <w:separator/>
      </w:r>
    </w:p>
  </w:footnote>
  <w:footnote w:type="continuationSeparator" w:id="0">
    <w:p w:rsidR="000407CD" w:rsidRDefault="000407CD" w:rsidP="007C54EC">
      <w:pPr>
        <w:spacing w:after="0" w:line="240" w:lineRule="auto"/>
      </w:pPr>
      <w:r>
        <w:continuationSeparator/>
      </w:r>
    </w:p>
  </w:footnote>
  <w:footnote w:id="1">
    <w:p w:rsidR="001C4BD0" w:rsidRDefault="001C4BD0" w:rsidP="001C4BD0">
      <w:pPr>
        <w:pStyle w:val="af3"/>
        <w:jc w:val="both"/>
      </w:pPr>
      <w:r w:rsidRPr="00401B81">
        <w:rPr>
          <w:rStyle w:val="af5"/>
          <w:rFonts w:ascii="Times New Roman" w:hAnsi="Times New Roman"/>
        </w:rPr>
        <w:footnoteRef/>
      </w:r>
      <w:r w:rsidRPr="00401B81">
        <w:rPr>
          <w:rFonts w:ascii="Times New Roman" w:hAnsi="Times New Roman"/>
        </w:rPr>
        <w:t xml:space="preserve"> В</w:t>
      </w:r>
      <w:r w:rsidRPr="00401B81">
        <w:rPr>
          <w:rFonts w:ascii="Times New Roman" w:hAnsi="Times New Roman"/>
          <w:sz w:val="16"/>
          <w:szCs w:val="16"/>
        </w:rPr>
        <w:t xml:space="preserve"> соответствии со ст. 26 ГК РФ, в случае заключения договора с </w:t>
      </w:r>
      <w:proofErr w:type="gramStart"/>
      <w:r w:rsidRPr="00401B81">
        <w:rPr>
          <w:rFonts w:ascii="Times New Roman" w:hAnsi="Times New Roman"/>
          <w:sz w:val="16"/>
          <w:szCs w:val="16"/>
        </w:rPr>
        <w:t>несовершеннолетним</w:t>
      </w:r>
      <w:proofErr w:type="gramEnd"/>
      <w:r w:rsidRPr="00401B81">
        <w:rPr>
          <w:rFonts w:ascii="Times New Roman" w:hAnsi="Times New Roman"/>
          <w:sz w:val="16"/>
          <w:szCs w:val="16"/>
        </w:rPr>
        <w:t xml:space="preserve"> обучающимся к договору прилагается письменное согласие законного представителя обучающегося</w:t>
      </w:r>
      <w:r w:rsidR="00F10D91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EC" w:rsidRDefault="007C54EC">
    <w:pPr>
      <w:pStyle w:val="a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 w:rsidR="008A30D4">
      <w:rPr>
        <w:rFonts w:ascii="Times New Roman" w:hAnsi="Times New Roman"/>
        <w:sz w:val="18"/>
      </w:rPr>
      <w:instrText>PAGE   \* MERGEFORMAT</w:instrText>
    </w:r>
    <w:r>
      <w:rPr>
        <w:rFonts w:ascii="Times New Roman" w:hAnsi="Times New Roman"/>
        <w:sz w:val="18"/>
      </w:rPr>
      <w:fldChar w:fldCharType="separate"/>
    </w:r>
    <w:r w:rsidR="00663AD3">
      <w:rPr>
        <w:rFonts w:ascii="Times New Roman" w:hAnsi="Times New Roman"/>
        <w:noProof/>
        <w:sz w:val="18"/>
      </w:rPr>
      <w:t>5</w:t>
    </w:r>
    <w:r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F2"/>
    <w:multiLevelType w:val="hybridMultilevel"/>
    <w:tmpl w:val="9E049162"/>
    <w:lvl w:ilvl="0" w:tplc="5A9219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A9C"/>
    <w:multiLevelType w:val="hybridMultilevel"/>
    <w:tmpl w:val="7B8C25D6"/>
    <w:lvl w:ilvl="0" w:tplc="8CAAD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12B7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427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C03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EA9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C0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2898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4210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84A1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1DF74A7"/>
    <w:multiLevelType w:val="multilevel"/>
    <w:tmpl w:val="01B02E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017" w:hanging="45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3">
    <w:nsid w:val="736F3189"/>
    <w:multiLevelType w:val="hybridMultilevel"/>
    <w:tmpl w:val="6C76536E"/>
    <w:lvl w:ilvl="0" w:tplc="92D2FFCC">
      <w:start w:val="7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786762A0"/>
    <w:multiLevelType w:val="hybridMultilevel"/>
    <w:tmpl w:val="BE30D1B4"/>
    <w:lvl w:ilvl="0" w:tplc="3F109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5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FAA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9E8D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B42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52B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4E6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488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C61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C"/>
    <w:rsid w:val="00023675"/>
    <w:rsid w:val="000407CD"/>
    <w:rsid w:val="000515E1"/>
    <w:rsid w:val="000626C5"/>
    <w:rsid w:val="00064A86"/>
    <w:rsid w:val="00082C8F"/>
    <w:rsid w:val="00090E76"/>
    <w:rsid w:val="000A01A7"/>
    <w:rsid w:val="001066F5"/>
    <w:rsid w:val="00113DA7"/>
    <w:rsid w:val="0014051B"/>
    <w:rsid w:val="00197630"/>
    <w:rsid w:val="001B3D8A"/>
    <w:rsid w:val="001B7AE1"/>
    <w:rsid w:val="001C4BD0"/>
    <w:rsid w:val="001D65D7"/>
    <w:rsid w:val="00221C6D"/>
    <w:rsid w:val="0024496F"/>
    <w:rsid w:val="00251158"/>
    <w:rsid w:val="0027358E"/>
    <w:rsid w:val="002D7010"/>
    <w:rsid w:val="002E3DFF"/>
    <w:rsid w:val="003007C0"/>
    <w:rsid w:val="00302EA4"/>
    <w:rsid w:val="00345FF7"/>
    <w:rsid w:val="00355DC8"/>
    <w:rsid w:val="00356884"/>
    <w:rsid w:val="00396236"/>
    <w:rsid w:val="003B20F8"/>
    <w:rsid w:val="004009E0"/>
    <w:rsid w:val="00401B81"/>
    <w:rsid w:val="004510F8"/>
    <w:rsid w:val="004F7E6A"/>
    <w:rsid w:val="005130E6"/>
    <w:rsid w:val="00552D2B"/>
    <w:rsid w:val="00557CA5"/>
    <w:rsid w:val="005613A0"/>
    <w:rsid w:val="005D17B1"/>
    <w:rsid w:val="00635AF5"/>
    <w:rsid w:val="006405B7"/>
    <w:rsid w:val="00663AD3"/>
    <w:rsid w:val="00683706"/>
    <w:rsid w:val="006A257D"/>
    <w:rsid w:val="006B5156"/>
    <w:rsid w:val="006D41AC"/>
    <w:rsid w:val="00700168"/>
    <w:rsid w:val="0070796A"/>
    <w:rsid w:val="0072576F"/>
    <w:rsid w:val="007631B1"/>
    <w:rsid w:val="00790D53"/>
    <w:rsid w:val="00790F24"/>
    <w:rsid w:val="007A1252"/>
    <w:rsid w:val="007C54EC"/>
    <w:rsid w:val="007D6E84"/>
    <w:rsid w:val="00805691"/>
    <w:rsid w:val="008A30D4"/>
    <w:rsid w:val="008C3F67"/>
    <w:rsid w:val="008C79D5"/>
    <w:rsid w:val="00910A7D"/>
    <w:rsid w:val="0091211F"/>
    <w:rsid w:val="00927119"/>
    <w:rsid w:val="00937DAB"/>
    <w:rsid w:val="00940C66"/>
    <w:rsid w:val="009561F8"/>
    <w:rsid w:val="00A35437"/>
    <w:rsid w:val="00A70BFC"/>
    <w:rsid w:val="00A86602"/>
    <w:rsid w:val="00AA1D82"/>
    <w:rsid w:val="00AB6290"/>
    <w:rsid w:val="00B13199"/>
    <w:rsid w:val="00B512CD"/>
    <w:rsid w:val="00B607CE"/>
    <w:rsid w:val="00B64A1B"/>
    <w:rsid w:val="00B777CE"/>
    <w:rsid w:val="00BA484B"/>
    <w:rsid w:val="00C31400"/>
    <w:rsid w:val="00C4049D"/>
    <w:rsid w:val="00C45042"/>
    <w:rsid w:val="00CE1063"/>
    <w:rsid w:val="00CE3FCF"/>
    <w:rsid w:val="00D00E76"/>
    <w:rsid w:val="00D307A3"/>
    <w:rsid w:val="00D32E7D"/>
    <w:rsid w:val="00D61E48"/>
    <w:rsid w:val="00D62651"/>
    <w:rsid w:val="00D9013A"/>
    <w:rsid w:val="00DC1318"/>
    <w:rsid w:val="00DE12EA"/>
    <w:rsid w:val="00E41052"/>
    <w:rsid w:val="00E43962"/>
    <w:rsid w:val="00E43D02"/>
    <w:rsid w:val="00EA2BE4"/>
    <w:rsid w:val="00EF36B6"/>
    <w:rsid w:val="00F03D68"/>
    <w:rsid w:val="00F10D91"/>
    <w:rsid w:val="00F175C9"/>
    <w:rsid w:val="00F20C53"/>
    <w:rsid w:val="00F57A3F"/>
    <w:rsid w:val="00FA43D1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7C54EC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List Paragraph"/>
    <w:basedOn w:val="a"/>
    <w:qFormat/>
    <w:rsid w:val="007C54E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rsid w:val="007C54EC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7C54EC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b">
    <w:name w:val="annotation text"/>
    <w:basedOn w:val="a"/>
    <w:link w:val="ac"/>
    <w:semiHidden/>
    <w:rsid w:val="007C54EC"/>
    <w:pPr>
      <w:spacing w:line="240" w:lineRule="auto"/>
    </w:pPr>
    <w:rPr>
      <w:sz w:val="20"/>
    </w:rPr>
  </w:style>
  <w:style w:type="paragraph" w:styleId="ad">
    <w:name w:val="annotation subject"/>
    <w:basedOn w:val="ab"/>
    <w:next w:val="ab"/>
    <w:link w:val="ae"/>
    <w:semiHidden/>
    <w:rsid w:val="007C54EC"/>
    <w:rPr>
      <w:b/>
    </w:rPr>
  </w:style>
  <w:style w:type="paragraph" w:styleId="af">
    <w:name w:val="No Spacing"/>
    <w:qFormat/>
    <w:rsid w:val="007C54EC"/>
    <w:pPr>
      <w:spacing w:after="0" w:line="240" w:lineRule="auto"/>
    </w:pPr>
  </w:style>
  <w:style w:type="paragraph" w:customStyle="1" w:styleId="Style4">
    <w:name w:val="Style4"/>
    <w:basedOn w:val="a"/>
    <w:rsid w:val="007C54EC"/>
    <w:pPr>
      <w:widowControl w:val="0"/>
      <w:spacing w:after="0" w:line="237" w:lineRule="exact"/>
      <w:ind w:firstLine="312"/>
      <w:jc w:val="both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7C54EC"/>
  </w:style>
  <w:style w:type="character" w:styleId="af0">
    <w:name w:val="Hyperlink"/>
    <w:rsid w:val="007C54EC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7C54EC"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  <w:rsid w:val="007C54EC"/>
  </w:style>
  <w:style w:type="character" w:customStyle="1" w:styleId="a9">
    <w:name w:val="Нижний колонтитул Знак"/>
    <w:basedOn w:val="a0"/>
    <w:link w:val="a8"/>
    <w:rsid w:val="007C54EC"/>
  </w:style>
  <w:style w:type="character" w:styleId="af1">
    <w:name w:val="annotation reference"/>
    <w:basedOn w:val="a0"/>
    <w:semiHidden/>
    <w:rsid w:val="007C54EC"/>
    <w:rPr>
      <w:sz w:val="16"/>
    </w:rPr>
  </w:style>
  <w:style w:type="character" w:customStyle="1" w:styleId="ac">
    <w:name w:val="Текст примечания Знак"/>
    <w:basedOn w:val="a0"/>
    <w:link w:val="ab"/>
    <w:semiHidden/>
    <w:rsid w:val="007C54EC"/>
    <w:rPr>
      <w:sz w:val="20"/>
    </w:rPr>
  </w:style>
  <w:style w:type="character" w:customStyle="1" w:styleId="ae">
    <w:name w:val="Тема примечания Знак"/>
    <w:basedOn w:val="ac"/>
    <w:link w:val="ad"/>
    <w:semiHidden/>
    <w:rsid w:val="007C54EC"/>
    <w:rPr>
      <w:b/>
      <w:sz w:val="20"/>
    </w:rPr>
  </w:style>
  <w:style w:type="character" w:customStyle="1" w:styleId="ConsPlusNormal0">
    <w:name w:val="ConsPlusNormal Знак"/>
    <w:basedOn w:val="a0"/>
    <w:link w:val="ConsPlusNormal"/>
    <w:rsid w:val="007C54EC"/>
    <w:rPr>
      <w:rFonts w:ascii="Arial" w:hAnsi="Arial"/>
      <w:sz w:val="20"/>
    </w:rPr>
  </w:style>
  <w:style w:type="character" w:customStyle="1" w:styleId="blk">
    <w:name w:val="blk"/>
    <w:basedOn w:val="a0"/>
    <w:rsid w:val="007C54EC"/>
  </w:style>
  <w:style w:type="character" w:customStyle="1" w:styleId="itemtext1">
    <w:name w:val="itemtext1"/>
    <w:basedOn w:val="a0"/>
    <w:rsid w:val="007C54EC"/>
    <w:rPr>
      <w:rFonts w:ascii="Segoe UI" w:hAnsi="Segoe UI"/>
      <w:color w:val="000000"/>
      <w:sz w:val="20"/>
    </w:rPr>
  </w:style>
  <w:style w:type="character" w:customStyle="1" w:styleId="FontStyle13">
    <w:name w:val="Font Style13"/>
    <w:rsid w:val="007C54EC"/>
    <w:rPr>
      <w:rFonts w:ascii="Times New Roman" w:hAnsi="Times New Roman"/>
      <w:sz w:val="20"/>
    </w:rPr>
  </w:style>
  <w:style w:type="table" w:styleId="10">
    <w:name w:val="Table Simple 1"/>
    <w:basedOn w:val="a1"/>
    <w:rsid w:val="007C5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7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nhideWhenUsed/>
    <w:rsid w:val="001C4BD0"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rsid w:val="001C4BD0"/>
    <w:rPr>
      <w:sz w:val="20"/>
    </w:rPr>
  </w:style>
  <w:style w:type="character" w:styleId="af5">
    <w:name w:val="footnote reference"/>
    <w:basedOn w:val="a0"/>
    <w:uiPriority w:val="99"/>
    <w:semiHidden/>
    <w:unhideWhenUsed/>
    <w:rsid w:val="001C4BD0"/>
    <w:rPr>
      <w:vertAlign w:val="superscript"/>
    </w:rPr>
  </w:style>
  <w:style w:type="paragraph" w:styleId="af6">
    <w:name w:val="Body Text Indent"/>
    <w:basedOn w:val="a"/>
    <w:link w:val="af7"/>
    <w:rsid w:val="0080569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f7">
    <w:name w:val="Основной текст с отступом Знак"/>
    <w:basedOn w:val="a0"/>
    <w:link w:val="af6"/>
    <w:rsid w:val="00805691"/>
    <w:rPr>
      <w:rFonts w:ascii="Times New Roman" w:hAnsi="Times New Roman"/>
      <w:color w:val="000000"/>
      <w:sz w:val="24"/>
    </w:rPr>
  </w:style>
  <w:style w:type="table" w:customStyle="1" w:styleId="11">
    <w:name w:val="Сетка таблицы1"/>
    <w:basedOn w:val="a1"/>
    <w:next w:val="af2"/>
    <w:uiPriority w:val="59"/>
    <w:rsid w:val="00927119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7C54EC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List Paragraph"/>
    <w:basedOn w:val="a"/>
    <w:qFormat/>
    <w:rsid w:val="007C54E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rsid w:val="007C54EC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7C54EC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b">
    <w:name w:val="annotation text"/>
    <w:basedOn w:val="a"/>
    <w:link w:val="ac"/>
    <w:semiHidden/>
    <w:rsid w:val="007C54EC"/>
    <w:pPr>
      <w:spacing w:line="240" w:lineRule="auto"/>
    </w:pPr>
    <w:rPr>
      <w:sz w:val="20"/>
    </w:rPr>
  </w:style>
  <w:style w:type="paragraph" w:styleId="ad">
    <w:name w:val="annotation subject"/>
    <w:basedOn w:val="ab"/>
    <w:next w:val="ab"/>
    <w:link w:val="ae"/>
    <w:semiHidden/>
    <w:rsid w:val="007C54EC"/>
    <w:rPr>
      <w:b/>
    </w:rPr>
  </w:style>
  <w:style w:type="paragraph" w:styleId="af">
    <w:name w:val="No Spacing"/>
    <w:qFormat/>
    <w:rsid w:val="007C54EC"/>
    <w:pPr>
      <w:spacing w:after="0" w:line="240" w:lineRule="auto"/>
    </w:pPr>
  </w:style>
  <w:style w:type="paragraph" w:customStyle="1" w:styleId="Style4">
    <w:name w:val="Style4"/>
    <w:basedOn w:val="a"/>
    <w:rsid w:val="007C54EC"/>
    <w:pPr>
      <w:widowControl w:val="0"/>
      <w:spacing w:after="0" w:line="237" w:lineRule="exact"/>
      <w:ind w:firstLine="312"/>
      <w:jc w:val="both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7C54EC"/>
  </w:style>
  <w:style w:type="character" w:styleId="af0">
    <w:name w:val="Hyperlink"/>
    <w:rsid w:val="007C54EC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7C54EC"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  <w:rsid w:val="007C54EC"/>
  </w:style>
  <w:style w:type="character" w:customStyle="1" w:styleId="a9">
    <w:name w:val="Нижний колонтитул Знак"/>
    <w:basedOn w:val="a0"/>
    <w:link w:val="a8"/>
    <w:rsid w:val="007C54EC"/>
  </w:style>
  <w:style w:type="character" w:styleId="af1">
    <w:name w:val="annotation reference"/>
    <w:basedOn w:val="a0"/>
    <w:semiHidden/>
    <w:rsid w:val="007C54EC"/>
    <w:rPr>
      <w:sz w:val="16"/>
    </w:rPr>
  </w:style>
  <w:style w:type="character" w:customStyle="1" w:styleId="ac">
    <w:name w:val="Текст примечания Знак"/>
    <w:basedOn w:val="a0"/>
    <w:link w:val="ab"/>
    <w:semiHidden/>
    <w:rsid w:val="007C54EC"/>
    <w:rPr>
      <w:sz w:val="20"/>
    </w:rPr>
  </w:style>
  <w:style w:type="character" w:customStyle="1" w:styleId="ae">
    <w:name w:val="Тема примечания Знак"/>
    <w:basedOn w:val="ac"/>
    <w:link w:val="ad"/>
    <w:semiHidden/>
    <w:rsid w:val="007C54EC"/>
    <w:rPr>
      <w:b/>
      <w:sz w:val="20"/>
    </w:rPr>
  </w:style>
  <w:style w:type="character" w:customStyle="1" w:styleId="ConsPlusNormal0">
    <w:name w:val="ConsPlusNormal Знак"/>
    <w:basedOn w:val="a0"/>
    <w:link w:val="ConsPlusNormal"/>
    <w:rsid w:val="007C54EC"/>
    <w:rPr>
      <w:rFonts w:ascii="Arial" w:hAnsi="Arial"/>
      <w:sz w:val="20"/>
    </w:rPr>
  </w:style>
  <w:style w:type="character" w:customStyle="1" w:styleId="blk">
    <w:name w:val="blk"/>
    <w:basedOn w:val="a0"/>
    <w:rsid w:val="007C54EC"/>
  </w:style>
  <w:style w:type="character" w:customStyle="1" w:styleId="itemtext1">
    <w:name w:val="itemtext1"/>
    <w:basedOn w:val="a0"/>
    <w:rsid w:val="007C54EC"/>
    <w:rPr>
      <w:rFonts w:ascii="Segoe UI" w:hAnsi="Segoe UI"/>
      <w:color w:val="000000"/>
      <w:sz w:val="20"/>
    </w:rPr>
  </w:style>
  <w:style w:type="character" w:customStyle="1" w:styleId="FontStyle13">
    <w:name w:val="Font Style13"/>
    <w:rsid w:val="007C54EC"/>
    <w:rPr>
      <w:rFonts w:ascii="Times New Roman" w:hAnsi="Times New Roman"/>
      <w:sz w:val="20"/>
    </w:rPr>
  </w:style>
  <w:style w:type="table" w:styleId="10">
    <w:name w:val="Table Simple 1"/>
    <w:basedOn w:val="a1"/>
    <w:rsid w:val="007C5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7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nhideWhenUsed/>
    <w:rsid w:val="001C4BD0"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rsid w:val="001C4BD0"/>
    <w:rPr>
      <w:sz w:val="20"/>
    </w:rPr>
  </w:style>
  <w:style w:type="character" w:styleId="af5">
    <w:name w:val="footnote reference"/>
    <w:basedOn w:val="a0"/>
    <w:uiPriority w:val="99"/>
    <w:semiHidden/>
    <w:unhideWhenUsed/>
    <w:rsid w:val="001C4BD0"/>
    <w:rPr>
      <w:vertAlign w:val="superscript"/>
    </w:rPr>
  </w:style>
  <w:style w:type="paragraph" w:styleId="af6">
    <w:name w:val="Body Text Indent"/>
    <w:basedOn w:val="a"/>
    <w:link w:val="af7"/>
    <w:rsid w:val="0080569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f7">
    <w:name w:val="Основной текст с отступом Знак"/>
    <w:basedOn w:val="a0"/>
    <w:link w:val="af6"/>
    <w:rsid w:val="00805691"/>
    <w:rPr>
      <w:rFonts w:ascii="Times New Roman" w:hAnsi="Times New Roman"/>
      <w:color w:val="000000"/>
      <w:sz w:val="24"/>
    </w:rPr>
  </w:style>
  <w:style w:type="table" w:customStyle="1" w:styleId="11">
    <w:name w:val="Сетка таблицы1"/>
    <w:basedOn w:val="a1"/>
    <w:next w:val="af2"/>
    <w:uiPriority w:val="59"/>
    <w:rsid w:val="00927119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at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t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78D6-6897-47A9-9FA0-589409D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Ольга&amp;Дмитрий</dc:creator>
  <cp:lastModifiedBy>User</cp:lastModifiedBy>
  <cp:revision>29</cp:revision>
  <cp:lastPrinted>2020-10-22T05:33:00Z</cp:lastPrinted>
  <dcterms:created xsi:type="dcterms:W3CDTF">2020-09-07T10:31:00Z</dcterms:created>
  <dcterms:modified xsi:type="dcterms:W3CDTF">2020-10-22T05:39:00Z</dcterms:modified>
</cp:coreProperties>
</file>