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3220" w:rsidRDefault="00653220" w:rsidP="0000571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20"/>
        </w:rPr>
      </w:pPr>
    </w:p>
    <w:p w:rsidR="00005716" w:rsidRPr="00005716" w:rsidRDefault="00005716" w:rsidP="0000571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sz w:val="18"/>
          <w:szCs w:val="20"/>
        </w:rPr>
      </w:pPr>
      <w:r w:rsidRPr="00005716">
        <w:rPr>
          <w:rFonts w:ascii="Times New Roman" w:eastAsia="Times New Roman" w:hAnsi="Times New Roman" w:cs="Times New Roman"/>
          <w:sz w:val="18"/>
          <w:szCs w:val="20"/>
        </w:rPr>
        <w:t xml:space="preserve">МИНИСТЕРСТВО НАУКИ </w:t>
      </w:r>
      <w:r w:rsidR="006C1D84">
        <w:rPr>
          <w:rFonts w:ascii="Times New Roman" w:eastAsia="Times New Roman" w:hAnsi="Times New Roman" w:cs="Times New Roman"/>
          <w:sz w:val="18"/>
          <w:szCs w:val="20"/>
        </w:rPr>
        <w:t xml:space="preserve">И ВЫСШЕГО ОБРАЗОВАНИЯ </w:t>
      </w:r>
      <w:r w:rsidRPr="00005716">
        <w:rPr>
          <w:rFonts w:ascii="Times New Roman" w:eastAsia="Times New Roman" w:hAnsi="Times New Roman" w:cs="Times New Roman"/>
          <w:sz w:val="18"/>
          <w:szCs w:val="20"/>
        </w:rPr>
        <w:t>РОССИЙСКОЙ ФЕДЕРАЦИИ</w:t>
      </w:r>
    </w:p>
    <w:p w:rsidR="00005716" w:rsidRPr="00005716" w:rsidRDefault="00005716" w:rsidP="00005716">
      <w:pPr>
        <w:spacing w:after="0" w:line="360" w:lineRule="auto"/>
        <w:ind w:right="-2"/>
        <w:jc w:val="center"/>
        <w:rPr>
          <w:rFonts w:ascii="Times New Roman" w:eastAsia="Times New Roman" w:hAnsi="Times New Roman" w:cs="Times New Roman"/>
          <w:caps/>
          <w:spacing w:val="-6"/>
          <w:sz w:val="16"/>
          <w:szCs w:val="16"/>
        </w:rPr>
      </w:pPr>
      <w:r w:rsidRPr="00005716">
        <w:rPr>
          <w:rFonts w:ascii="Times New Roman" w:eastAsia="Times New Roman" w:hAnsi="Times New Roman" w:cs="Times New Roman"/>
          <w:caps/>
          <w:spacing w:val="-6"/>
          <w:sz w:val="16"/>
          <w:szCs w:val="16"/>
        </w:rPr>
        <w:t xml:space="preserve">Федеральное государственное </w:t>
      </w:r>
      <w:r w:rsidR="00D22925">
        <w:rPr>
          <w:rFonts w:ascii="Times New Roman" w:eastAsia="Times New Roman" w:hAnsi="Times New Roman" w:cs="Times New Roman"/>
          <w:caps/>
          <w:spacing w:val="-6"/>
          <w:sz w:val="16"/>
          <w:szCs w:val="16"/>
        </w:rPr>
        <w:t>автономное</w:t>
      </w:r>
      <w:r w:rsidRPr="00005716">
        <w:rPr>
          <w:rFonts w:ascii="Times New Roman" w:eastAsia="Times New Roman" w:hAnsi="Times New Roman" w:cs="Times New Roman"/>
          <w:caps/>
          <w:spacing w:val="-6"/>
          <w:sz w:val="16"/>
          <w:szCs w:val="16"/>
        </w:rPr>
        <w:t xml:space="preserve"> образовательное учреждение высшего образования</w:t>
      </w:r>
    </w:p>
    <w:p w:rsidR="00005716" w:rsidRPr="00005716" w:rsidRDefault="00005716" w:rsidP="00005716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caps/>
          <w:szCs w:val="24"/>
        </w:rPr>
      </w:pPr>
      <w:r w:rsidRPr="00005716">
        <w:rPr>
          <w:rFonts w:ascii="Times New Roman" w:eastAsia="Times New Roman" w:hAnsi="Times New Roman" w:cs="Times New Roman"/>
          <w:b/>
          <w:caps/>
          <w:sz w:val="24"/>
          <w:szCs w:val="24"/>
        </w:rPr>
        <w:t>«Московский политехнический университет»</w:t>
      </w:r>
    </w:p>
    <w:p w:rsidR="003D3583" w:rsidRDefault="00005716" w:rsidP="003D3583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(</w:t>
      </w:r>
      <w:r w:rsidRPr="00005716">
        <w:rPr>
          <w:rFonts w:ascii="Times New Roman" w:eastAsia="Times New Roman" w:hAnsi="Times New Roman" w:cs="Times New Roman"/>
          <w:b/>
          <w:sz w:val="24"/>
          <w:szCs w:val="24"/>
        </w:rPr>
        <w:t>ТУЧКОВСКИЙ ФИЛИАЛ МОСКОВСКОГО ПОЛИТЕХНИЧЕСКОГО УНИВЕРСИТЕТА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44411D" w:rsidRDefault="0044411D" w:rsidP="003D3583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мест, финансируемых из федерального бюджета и по договорам об оказании платных образовательных услуг, </w:t>
      </w:r>
    </w:p>
    <w:p w:rsidR="0044411D" w:rsidRPr="00552570" w:rsidRDefault="0044411D" w:rsidP="003D3583">
      <w:pPr>
        <w:spacing w:after="0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каждой специальности и форме обучения </w:t>
      </w:r>
    </w:p>
    <w:tbl>
      <w:tblPr>
        <w:tblStyle w:val="a3"/>
        <w:tblpPr w:leftFromText="180" w:rightFromText="180" w:vertAnchor="text" w:tblpY="1"/>
        <w:tblOverlap w:val="never"/>
        <w:tblW w:w="14786" w:type="dxa"/>
        <w:tblLook w:val="04A0" w:firstRow="1" w:lastRow="0" w:firstColumn="1" w:lastColumn="0" w:noHBand="0" w:noVBand="1"/>
      </w:tblPr>
      <w:tblGrid>
        <w:gridCol w:w="3141"/>
        <w:gridCol w:w="1316"/>
        <w:gridCol w:w="2739"/>
        <w:gridCol w:w="1454"/>
        <w:gridCol w:w="3056"/>
        <w:gridCol w:w="1584"/>
        <w:gridCol w:w="1496"/>
      </w:tblGrid>
      <w:tr w:rsidR="003D3583" w:rsidRPr="00005716" w:rsidTr="003D3583">
        <w:tc>
          <w:tcPr>
            <w:tcW w:w="314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bookmarkEnd w:id="0"/>
          <w:p w:rsidR="003D3583" w:rsidRPr="00005716" w:rsidRDefault="003D3583" w:rsidP="00D22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Специальность</w:t>
            </w:r>
          </w:p>
        </w:tc>
        <w:tc>
          <w:tcPr>
            <w:tcW w:w="131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3583" w:rsidRPr="00005716" w:rsidRDefault="003D3583" w:rsidP="00D22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Форма обучения</w:t>
            </w:r>
          </w:p>
        </w:tc>
        <w:tc>
          <w:tcPr>
            <w:tcW w:w="273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3583" w:rsidRPr="00005716" w:rsidRDefault="003D3583" w:rsidP="00D22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Контрольные цифры приема</w:t>
            </w:r>
          </w:p>
        </w:tc>
        <w:tc>
          <w:tcPr>
            <w:tcW w:w="14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3583" w:rsidRPr="00005716" w:rsidRDefault="003D3583" w:rsidP="00D2292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мест</w:t>
            </w:r>
          </w:p>
        </w:tc>
        <w:tc>
          <w:tcPr>
            <w:tcW w:w="305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3583" w:rsidRPr="00005716" w:rsidRDefault="003D3583" w:rsidP="00D22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 xml:space="preserve">На базе имеющего образования </w:t>
            </w:r>
          </w:p>
        </w:tc>
        <w:tc>
          <w:tcPr>
            <w:tcW w:w="158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3583" w:rsidRPr="00005716" w:rsidRDefault="003D3583" w:rsidP="00D22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49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3D3583" w:rsidRPr="00005716" w:rsidRDefault="003D3583" w:rsidP="00D229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5716">
              <w:rPr>
                <w:rFonts w:ascii="Times New Roman" w:hAnsi="Times New Roman" w:cs="Times New Roman"/>
                <w:b/>
              </w:rPr>
              <w:t>Прием заявлений</w:t>
            </w:r>
          </w:p>
        </w:tc>
      </w:tr>
      <w:tr w:rsidR="003D3583" w:rsidTr="003D3583">
        <w:trPr>
          <w:trHeight w:val="488"/>
        </w:trPr>
        <w:tc>
          <w:tcPr>
            <w:tcW w:w="314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D3583" w:rsidRPr="00946D34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40.02.01 «Право и организация социального обеспечения»</w:t>
            </w:r>
          </w:p>
        </w:tc>
        <w:tc>
          <w:tcPr>
            <w:tcW w:w="1316" w:type="dxa"/>
            <w:tcBorders>
              <w:top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39" w:type="dxa"/>
            <w:tcBorders>
              <w:top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</w:t>
            </w:r>
          </w:p>
        </w:tc>
        <w:tc>
          <w:tcPr>
            <w:tcW w:w="1454" w:type="dxa"/>
            <w:tcBorders>
              <w:top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56" w:type="dxa"/>
            <w:tcBorders>
              <w:top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584" w:type="dxa"/>
            <w:tcBorders>
              <w:top w:val="single" w:sz="24" w:space="0" w:color="auto"/>
            </w:tcBorders>
            <w:vAlign w:val="center"/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496" w:type="dxa"/>
            <w:tcBorders>
              <w:top w:val="single" w:sz="24" w:space="0" w:color="auto"/>
              <w:right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19.06.-15.08</w:t>
            </w:r>
          </w:p>
        </w:tc>
      </w:tr>
      <w:tr w:rsidR="003D3583" w:rsidTr="003D3583">
        <w:trPr>
          <w:trHeight w:val="488"/>
        </w:trPr>
        <w:tc>
          <w:tcPr>
            <w:tcW w:w="3141" w:type="dxa"/>
            <w:vMerge/>
            <w:tcBorders>
              <w:left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Align w:val="center"/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739" w:type="dxa"/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</w:t>
            </w:r>
          </w:p>
        </w:tc>
        <w:tc>
          <w:tcPr>
            <w:tcW w:w="1454" w:type="dxa"/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56" w:type="dxa"/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584" w:type="dxa"/>
            <w:vAlign w:val="center"/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496" w:type="dxa"/>
            <w:tcBorders>
              <w:right w:val="single" w:sz="24" w:space="0" w:color="auto"/>
            </w:tcBorders>
            <w:vAlign w:val="center"/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19.06-15.09</w:t>
            </w:r>
          </w:p>
        </w:tc>
      </w:tr>
      <w:tr w:rsidR="003D3583" w:rsidTr="003D3583">
        <w:trPr>
          <w:trHeight w:val="488"/>
        </w:trPr>
        <w:tc>
          <w:tcPr>
            <w:tcW w:w="314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bottom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739" w:type="dxa"/>
            <w:tcBorders>
              <w:bottom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</w:t>
            </w:r>
          </w:p>
        </w:tc>
        <w:tc>
          <w:tcPr>
            <w:tcW w:w="1454" w:type="dxa"/>
            <w:tcBorders>
              <w:bottom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56" w:type="dxa"/>
            <w:tcBorders>
              <w:bottom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584" w:type="dxa"/>
            <w:tcBorders>
              <w:bottom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496" w:type="dxa"/>
            <w:tcBorders>
              <w:bottom w:val="single" w:sz="24" w:space="0" w:color="auto"/>
              <w:right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19.06-15.09</w:t>
            </w:r>
          </w:p>
        </w:tc>
      </w:tr>
      <w:tr w:rsidR="003D3583" w:rsidTr="003D3583">
        <w:trPr>
          <w:trHeight w:val="488"/>
        </w:trPr>
        <w:tc>
          <w:tcPr>
            <w:tcW w:w="3141" w:type="dxa"/>
            <w:vMerge w:val="restart"/>
            <w:tcBorders>
              <w:left w:val="single" w:sz="24" w:space="0" w:color="auto"/>
            </w:tcBorders>
            <w:vAlign w:val="center"/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38.02.01 «Экономика и бухгалтерский учет (по отраслям)»</w:t>
            </w:r>
          </w:p>
        </w:tc>
        <w:tc>
          <w:tcPr>
            <w:tcW w:w="1316" w:type="dxa"/>
            <w:tcBorders>
              <w:bottom w:val="single" w:sz="2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39" w:type="dxa"/>
            <w:tcBorders>
              <w:bottom w:val="single" w:sz="2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</w:t>
            </w:r>
          </w:p>
        </w:tc>
        <w:tc>
          <w:tcPr>
            <w:tcW w:w="1454" w:type="dxa"/>
            <w:tcBorders>
              <w:bottom w:val="single" w:sz="2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56" w:type="dxa"/>
            <w:tcBorders>
              <w:bottom w:val="single" w:sz="2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584" w:type="dxa"/>
            <w:tcBorders>
              <w:bottom w:val="single" w:sz="2" w:space="0" w:color="auto"/>
            </w:tcBorders>
            <w:vAlign w:val="center"/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496" w:type="dxa"/>
            <w:tcBorders>
              <w:bottom w:val="single" w:sz="2" w:space="0" w:color="auto"/>
              <w:right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19.06.-15.08</w:t>
            </w:r>
          </w:p>
        </w:tc>
      </w:tr>
      <w:tr w:rsidR="003D3583" w:rsidTr="003D3583">
        <w:trPr>
          <w:trHeight w:val="488"/>
        </w:trPr>
        <w:tc>
          <w:tcPr>
            <w:tcW w:w="314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739" w:type="dxa"/>
            <w:tcBorders>
              <w:top w:val="single" w:sz="2" w:space="0" w:color="auto"/>
              <w:bottom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</w:t>
            </w:r>
          </w:p>
        </w:tc>
        <w:tc>
          <w:tcPr>
            <w:tcW w:w="1454" w:type="dxa"/>
            <w:tcBorders>
              <w:top w:val="single" w:sz="2" w:space="0" w:color="auto"/>
              <w:bottom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56" w:type="dxa"/>
            <w:tcBorders>
              <w:top w:val="single" w:sz="2" w:space="0" w:color="auto"/>
              <w:bottom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584" w:type="dxa"/>
            <w:tcBorders>
              <w:top w:val="single" w:sz="2" w:space="0" w:color="auto"/>
              <w:bottom w:val="single" w:sz="24" w:space="0" w:color="auto"/>
            </w:tcBorders>
            <w:vAlign w:val="center"/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496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19.06-15.09</w:t>
            </w:r>
          </w:p>
        </w:tc>
      </w:tr>
      <w:tr w:rsidR="003D3583" w:rsidTr="003D3583">
        <w:trPr>
          <w:trHeight w:val="488"/>
        </w:trPr>
        <w:tc>
          <w:tcPr>
            <w:tcW w:w="3141" w:type="dxa"/>
            <w:vMerge w:val="restart"/>
            <w:tcBorders>
              <w:left w:val="single" w:sz="24" w:space="0" w:color="auto"/>
            </w:tcBorders>
            <w:vAlign w:val="center"/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38.02.03 «Операционная деятельность в логистике»</w:t>
            </w:r>
          </w:p>
        </w:tc>
        <w:tc>
          <w:tcPr>
            <w:tcW w:w="1316" w:type="dxa"/>
            <w:tcBorders>
              <w:bottom w:val="single" w:sz="2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39" w:type="dxa"/>
            <w:tcBorders>
              <w:bottom w:val="single" w:sz="2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</w:t>
            </w:r>
          </w:p>
        </w:tc>
        <w:tc>
          <w:tcPr>
            <w:tcW w:w="1454" w:type="dxa"/>
            <w:tcBorders>
              <w:bottom w:val="single" w:sz="2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56" w:type="dxa"/>
            <w:tcBorders>
              <w:bottom w:val="single" w:sz="2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584" w:type="dxa"/>
            <w:tcBorders>
              <w:bottom w:val="single" w:sz="2" w:space="0" w:color="auto"/>
            </w:tcBorders>
            <w:vAlign w:val="center"/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10 мес.</w:t>
            </w:r>
          </w:p>
        </w:tc>
        <w:tc>
          <w:tcPr>
            <w:tcW w:w="1496" w:type="dxa"/>
            <w:tcBorders>
              <w:bottom w:val="single" w:sz="2" w:space="0" w:color="auto"/>
              <w:right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19.06.-15.08</w:t>
            </w:r>
          </w:p>
        </w:tc>
      </w:tr>
      <w:tr w:rsidR="003D3583" w:rsidTr="003D3583">
        <w:trPr>
          <w:trHeight w:val="488"/>
        </w:trPr>
        <w:tc>
          <w:tcPr>
            <w:tcW w:w="314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top w:val="single" w:sz="2" w:space="0" w:color="auto"/>
              <w:bottom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739" w:type="dxa"/>
            <w:tcBorders>
              <w:top w:val="single" w:sz="2" w:space="0" w:color="auto"/>
              <w:bottom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</w:t>
            </w:r>
          </w:p>
        </w:tc>
        <w:tc>
          <w:tcPr>
            <w:tcW w:w="1454" w:type="dxa"/>
            <w:tcBorders>
              <w:top w:val="single" w:sz="2" w:space="0" w:color="auto"/>
              <w:bottom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56" w:type="dxa"/>
            <w:tcBorders>
              <w:top w:val="single" w:sz="2" w:space="0" w:color="auto"/>
              <w:bottom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584" w:type="dxa"/>
            <w:tcBorders>
              <w:top w:val="single" w:sz="2" w:space="0" w:color="auto"/>
              <w:bottom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496" w:type="dxa"/>
            <w:tcBorders>
              <w:top w:val="single" w:sz="2" w:space="0" w:color="auto"/>
              <w:bottom w:val="single" w:sz="24" w:space="0" w:color="auto"/>
              <w:right w:val="single" w:sz="24" w:space="0" w:color="auto"/>
            </w:tcBorders>
          </w:tcPr>
          <w:p w:rsidR="003D3583" w:rsidRDefault="003D3583" w:rsidP="00D229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19.06-15.09</w:t>
            </w:r>
          </w:p>
        </w:tc>
      </w:tr>
      <w:tr w:rsidR="003D3583" w:rsidTr="003D3583">
        <w:trPr>
          <w:trHeight w:val="503"/>
        </w:trPr>
        <w:tc>
          <w:tcPr>
            <w:tcW w:w="3141" w:type="dxa"/>
            <w:vMerge w:val="restart"/>
            <w:tcBorders>
              <w:top w:val="single" w:sz="2" w:space="0" w:color="auto"/>
              <w:left w:val="single" w:sz="24" w:space="0" w:color="auto"/>
            </w:tcBorders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23.02.04 «Техническая эксплуатация подъемно-транспортных, строительных дорожных машин и оборудования (по отраслям)</w:t>
            </w:r>
          </w:p>
        </w:tc>
        <w:tc>
          <w:tcPr>
            <w:tcW w:w="1316" w:type="dxa"/>
            <w:vMerge w:val="restart"/>
            <w:tcBorders>
              <w:top w:val="single" w:sz="2" w:space="0" w:color="auto"/>
            </w:tcBorders>
          </w:tcPr>
          <w:p w:rsidR="003D3583" w:rsidRDefault="003D3583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39" w:type="dxa"/>
            <w:tcBorders>
              <w:top w:val="single" w:sz="2" w:space="0" w:color="auto"/>
            </w:tcBorders>
          </w:tcPr>
          <w:p w:rsidR="003D3583" w:rsidRDefault="003D3583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54" w:type="dxa"/>
            <w:tcBorders>
              <w:top w:val="single" w:sz="2" w:space="0" w:color="auto"/>
            </w:tcBorders>
          </w:tcPr>
          <w:p w:rsidR="003D3583" w:rsidRDefault="003D3583" w:rsidP="00B134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56" w:type="dxa"/>
            <w:vMerge w:val="restart"/>
            <w:tcBorders>
              <w:top w:val="single" w:sz="2" w:space="0" w:color="auto"/>
            </w:tcBorders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 w:val="restart"/>
            <w:tcBorders>
              <w:top w:val="single" w:sz="2" w:space="0" w:color="auto"/>
            </w:tcBorders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496" w:type="dxa"/>
            <w:vMerge w:val="restart"/>
            <w:tcBorders>
              <w:top w:val="single" w:sz="2" w:space="0" w:color="auto"/>
              <w:right w:val="single" w:sz="24" w:space="0" w:color="auto"/>
            </w:tcBorders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19.06.-15.08</w:t>
            </w:r>
          </w:p>
        </w:tc>
      </w:tr>
      <w:tr w:rsidR="003D3583" w:rsidTr="003D3583">
        <w:trPr>
          <w:trHeight w:val="503"/>
        </w:trPr>
        <w:tc>
          <w:tcPr>
            <w:tcW w:w="3141" w:type="dxa"/>
            <w:vMerge/>
            <w:tcBorders>
              <w:left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2" w:space="0" w:color="auto"/>
              <w:bottom w:val="single" w:sz="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</w:t>
            </w:r>
          </w:p>
        </w:tc>
        <w:tc>
          <w:tcPr>
            <w:tcW w:w="1454" w:type="dxa"/>
            <w:tcBorders>
              <w:top w:val="single" w:sz="2" w:space="0" w:color="auto"/>
              <w:bottom w:val="single" w:sz="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6" w:type="dxa"/>
            <w:vMerge/>
            <w:tcBorders>
              <w:bottom w:val="single" w:sz="4" w:space="0" w:color="auto"/>
            </w:tcBorders>
          </w:tcPr>
          <w:p w:rsidR="003D3583" w:rsidRP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bottom w:val="single" w:sz="4" w:space="0" w:color="auto"/>
            </w:tcBorders>
            <w:vAlign w:val="center"/>
          </w:tcPr>
          <w:p w:rsidR="003D3583" w:rsidRPr="0007150B" w:rsidRDefault="003D3583" w:rsidP="003D3583">
            <w:pPr>
              <w:jc w:val="center"/>
            </w:pPr>
          </w:p>
        </w:tc>
        <w:tc>
          <w:tcPr>
            <w:tcW w:w="1496" w:type="dxa"/>
            <w:vMerge/>
            <w:tcBorders>
              <w:bottom w:val="single" w:sz="4" w:space="0" w:color="auto"/>
              <w:right w:val="single" w:sz="24" w:space="0" w:color="auto"/>
            </w:tcBorders>
            <w:vAlign w:val="center"/>
          </w:tcPr>
          <w:p w:rsidR="003D3583" w:rsidRDefault="003D3583" w:rsidP="003D3583">
            <w:pPr>
              <w:jc w:val="center"/>
            </w:pPr>
          </w:p>
        </w:tc>
      </w:tr>
      <w:tr w:rsidR="003D3583" w:rsidTr="003D3583">
        <w:trPr>
          <w:trHeight w:val="503"/>
        </w:trPr>
        <w:tc>
          <w:tcPr>
            <w:tcW w:w="3141" w:type="dxa"/>
            <w:vMerge/>
            <w:tcBorders>
              <w:left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3D3583" w:rsidRP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 w:rsidRPr="003D358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54" w:type="dxa"/>
            <w:tcBorders>
              <w:bottom w:val="single" w:sz="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56" w:type="dxa"/>
            <w:vMerge w:val="restart"/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584" w:type="dxa"/>
            <w:vMerge w:val="restart"/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496" w:type="dxa"/>
            <w:vMerge w:val="restart"/>
            <w:tcBorders>
              <w:right w:val="single" w:sz="24" w:space="0" w:color="auto"/>
            </w:tcBorders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19.06-15.09</w:t>
            </w:r>
          </w:p>
        </w:tc>
      </w:tr>
      <w:tr w:rsidR="003D3583" w:rsidTr="003D3583">
        <w:trPr>
          <w:trHeight w:val="503"/>
        </w:trPr>
        <w:tc>
          <w:tcPr>
            <w:tcW w:w="314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tcBorders>
              <w:bottom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4" w:space="0" w:color="auto"/>
              <w:bottom w:val="single" w:sz="24" w:space="0" w:color="auto"/>
            </w:tcBorders>
          </w:tcPr>
          <w:p w:rsidR="003D3583" w:rsidRP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 w:rsidRPr="003D3583">
              <w:rPr>
                <w:rFonts w:ascii="Times New Roman" w:hAnsi="Times New Roman" w:cs="Times New Roman"/>
              </w:rPr>
              <w:t>платная договорная</w:t>
            </w:r>
          </w:p>
        </w:tc>
        <w:tc>
          <w:tcPr>
            <w:tcW w:w="1454" w:type="dxa"/>
            <w:tcBorders>
              <w:top w:val="single" w:sz="4" w:space="0" w:color="auto"/>
              <w:bottom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6" w:type="dxa"/>
            <w:vMerge/>
            <w:tcBorders>
              <w:bottom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bottom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583" w:rsidTr="003D3583">
        <w:trPr>
          <w:trHeight w:val="382"/>
        </w:trPr>
        <w:tc>
          <w:tcPr>
            <w:tcW w:w="314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23.02.07 Техническое обслуживание и ремонт двигателей, систем и агрегатов автомобилей</w:t>
            </w:r>
          </w:p>
        </w:tc>
        <w:tc>
          <w:tcPr>
            <w:tcW w:w="1316" w:type="dxa"/>
            <w:vMerge w:val="restart"/>
            <w:tcBorders>
              <w:top w:val="single" w:sz="24" w:space="0" w:color="auto"/>
            </w:tcBorders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39" w:type="dxa"/>
            <w:vMerge w:val="restart"/>
            <w:tcBorders>
              <w:top w:val="single" w:sz="24" w:space="0" w:color="auto"/>
            </w:tcBorders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5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3056" w:type="dxa"/>
            <w:vMerge w:val="restart"/>
            <w:tcBorders>
              <w:top w:val="single" w:sz="24" w:space="0" w:color="auto"/>
            </w:tcBorders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584" w:type="dxa"/>
            <w:vMerge w:val="restart"/>
            <w:tcBorders>
              <w:top w:val="single" w:sz="24" w:space="0" w:color="auto"/>
            </w:tcBorders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496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19.06.-15.08</w:t>
            </w:r>
          </w:p>
        </w:tc>
      </w:tr>
      <w:tr w:rsidR="003D3583" w:rsidTr="003D3583">
        <w:trPr>
          <w:trHeight w:val="382"/>
        </w:trPr>
        <w:tc>
          <w:tcPr>
            <w:tcW w:w="3141" w:type="dxa"/>
            <w:vMerge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vMerge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6" w:type="dxa"/>
            <w:vMerge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tcBorders>
              <w:right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583" w:rsidTr="003D3583">
        <w:trPr>
          <w:trHeight w:val="382"/>
        </w:trPr>
        <w:tc>
          <w:tcPr>
            <w:tcW w:w="314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tcBorders>
              <w:bottom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739" w:type="dxa"/>
            <w:tcBorders>
              <w:bottom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</w:t>
            </w:r>
          </w:p>
        </w:tc>
        <w:tc>
          <w:tcPr>
            <w:tcW w:w="1454" w:type="dxa"/>
            <w:tcBorders>
              <w:bottom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056" w:type="dxa"/>
            <w:tcBorders>
              <w:bottom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584" w:type="dxa"/>
            <w:tcBorders>
              <w:bottom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496" w:type="dxa"/>
            <w:tcBorders>
              <w:bottom w:val="single" w:sz="24" w:space="0" w:color="auto"/>
              <w:right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19.06-15.09</w:t>
            </w:r>
          </w:p>
        </w:tc>
      </w:tr>
      <w:tr w:rsidR="003D3583" w:rsidTr="003D3583">
        <w:trPr>
          <w:trHeight w:val="383"/>
        </w:trPr>
        <w:tc>
          <w:tcPr>
            <w:tcW w:w="3141" w:type="dxa"/>
            <w:vMerge w:val="restart"/>
            <w:tcBorders>
              <w:top w:val="single" w:sz="24" w:space="0" w:color="auto"/>
              <w:left w:val="single" w:sz="24" w:space="0" w:color="auto"/>
            </w:tcBorders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23.02.01 «Организация перевозок и управление на транспорте (по видам)»</w:t>
            </w:r>
          </w:p>
        </w:tc>
        <w:tc>
          <w:tcPr>
            <w:tcW w:w="1316" w:type="dxa"/>
            <w:vMerge w:val="restart"/>
            <w:tcBorders>
              <w:top w:val="single" w:sz="24" w:space="0" w:color="auto"/>
            </w:tcBorders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очная</w:t>
            </w:r>
          </w:p>
        </w:tc>
        <w:tc>
          <w:tcPr>
            <w:tcW w:w="2739" w:type="dxa"/>
            <w:tcBorders>
              <w:top w:val="single" w:sz="2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4" w:type="dxa"/>
            <w:tcBorders>
              <w:top w:val="single" w:sz="24" w:space="0" w:color="auto"/>
              <w:bottom w:val="single" w:sz="4" w:space="0" w:color="auto"/>
            </w:tcBorders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056" w:type="dxa"/>
            <w:vMerge w:val="restart"/>
            <w:tcBorders>
              <w:top w:val="single" w:sz="24" w:space="0" w:color="auto"/>
            </w:tcBorders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общее</w:t>
            </w:r>
          </w:p>
        </w:tc>
        <w:tc>
          <w:tcPr>
            <w:tcW w:w="1584" w:type="dxa"/>
            <w:vMerge w:val="restart"/>
            <w:tcBorders>
              <w:top w:val="single" w:sz="24" w:space="0" w:color="auto"/>
            </w:tcBorders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496" w:type="dxa"/>
            <w:vMerge w:val="restart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19.06.-15.08</w:t>
            </w:r>
          </w:p>
        </w:tc>
      </w:tr>
      <w:tr w:rsidR="003D3583" w:rsidTr="003D3583">
        <w:trPr>
          <w:trHeight w:val="383"/>
        </w:trPr>
        <w:tc>
          <w:tcPr>
            <w:tcW w:w="3141" w:type="dxa"/>
            <w:vMerge/>
            <w:tcBorders>
              <w:left w:val="single" w:sz="24" w:space="0" w:color="auto"/>
            </w:tcBorders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bottom w:val="single" w:sz="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платная договорная</w:t>
            </w:r>
          </w:p>
        </w:tc>
        <w:tc>
          <w:tcPr>
            <w:tcW w:w="1454" w:type="dxa"/>
            <w:tcBorders>
              <w:top w:val="single" w:sz="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56" w:type="dxa"/>
            <w:vMerge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tcBorders>
              <w:right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3583" w:rsidTr="003D3583">
        <w:trPr>
          <w:trHeight w:val="382"/>
        </w:trPr>
        <w:tc>
          <w:tcPr>
            <w:tcW w:w="3141" w:type="dxa"/>
            <w:vMerge/>
            <w:tcBorders>
              <w:left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</w:p>
        </w:tc>
        <w:tc>
          <w:tcPr>
            <w:tcW w:w="2739" w:type="dxa"/>
            <w:tcBorders>
              <w:top w:val="single" w:sz="4" w:space="0" w:color="auto"/>
              <w:bottom w:val="single" w:sz="4" w:space="0" w:color="auto"/>
            </w:tcBorders>
          </w:tcPr>
          <w:p w:rsidR="003D3583" w:rsidRP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 w:rsidRPr="003D358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454" w:type="dxa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056" w:type="dxa"/>
            <w:vMerge w:val="restart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среднее общее</w:t>
            </w:r>
          </w:p>
        </w:tc>
        <w:tc>
          <w:tcPr>
            <w:tcW w:w="1584" w:type="dxa"/>
            <w:vMerge w:val="restart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10 мес.</w:t>
            </w:r>
          </w:p>
        </w:tc>
        <w:tc>
          <w:tcPr>
            <w:tcW w:w="1496" w:type="dxa"/>
            <w:vMerge w:val="restart"/>
            <w:tcBorders>
              <w:right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19.06-15.09</w:t>
            </w:r>
          </w:p>
        </w:tc>
      </w:tr>
      <w:tr w:rsidR="003D3583" w:rsidTr="003D3583">
        <w:trPr>
          <w:trHeight w:val="382"/>
        </w:trPr>
        <w:tc>
          <w:tcPr>
            <w:tcW w:w="3141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tcBorders>
              <w:bottom w:val="single" w:sz="24" w:space="0" w:color="auto"/>
            </w:tcBorders>
            <w:vAlign w:val="center"/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4" w:space="0" w:color="auto"/>
              <w:bottom w:val="single" w:sz="24" w:space="0" w:color="auto"/>
            </w:tcBorders>
          </w:tcPr>
          <w:p w:rsidR="003D3583" w:rsidRP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 w:rsidRPr="003D3583">
              <w:rPr>
                <w:rFonts w:ascii="Times New Roman" w:hAnsi="Times New Roman" w:cs="Times New Roman"/>
              </w:rPr>
              <w:t>платная договорная</w:t>
            </w:r>
          </w:p>
        </w:tc>
        <w:tc>
          <w:tcPr>
            <w:tcW w:w="1454" w:type="dxa"/>
            <w:tcBorders>
              <w:bottom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56" w:type="dxa"/>
            <w:vMerge/>
            <w:tcBorders>
              <w:bottom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4" w:type="dxa"/>
            <w:vMerge/>
            <w:tcBorders>
              <w:bottom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vMerge/>
            <w:tcBorders>
              <w:bottom w:val="single" w:sz="24" w:space="0" w:color="auto"/>
              <w:right w:val="single" w:sz="24" w:space="0" w:color="auto"/>
            </w:tcBorders>
          </w:tcPr>
          <w:p w:rsidR="003D3583" w:rsidRDefault="003D3583" w:rsidP="003D358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D3583" w:rsidRPr="00653220" w:rsidRDefault="00D22925" w:rsidP="003D3583">
      <w:pPr>
        <w:tabs>
          <w:tab w:val="left" w:pos="2410"/>
        </w:tabs>
        <w:spacing w:after="0" w:line="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lastRenderedPageBreak/>
        <w:br w:type="textWrapping" w:clear="all"/>
      </w:r>
    </w:p>
    <w:sectPr w:rsidR="003D3583" w:rsidRPr="00653220" w:rsidSect="009566B6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E70"/>
    <w:rsid w:val="00002B5A"/>
    <w:rsid w:val="00005716"/>
    <w:rsid w:val="0002194C"/>
    <w:rsid w:val="000423E6"/>
    <w:rsid w:val="000A634A"/>
    <w:rsid w:val="000C1980"/>
    <w:rsid w:val="000E2E6E"/>
    <w:rsid w:val="00125576"/>
    <w:rsid w:val="001456B6"/>
    <w:rsid w:val="001763AC"/>
    <w:rsid w:val="001817C6"/>
    <w:rsid w:val="00184475"/>
    <w:rsid w:val="001A085E"/>
    <w:rsid w:val="001A50F2"/>
    <w:rsid w:val="002007F0"/>
    <w:rsid w:val="00211D28"/>
    <w:rsid w:val="00246ACB"/>
    <w:rsid w:val="00296A42"/>
    <w:rsid w:val="003323F1"/>
    <w:rsid w:val="003370F8"/>
    <w:rsid w:val="00337F9E"/>
    <w:rsid w:val="003D3583"/>
    <w:rsid w:val="004102E2"/>
    <w:rsid w:val="00412206"/>
    <w:rsid w:val="00423365"/>
    <w:rsid w:val="004348BF"/>
    <w:rsid w:val="0044411D"/>
    <w:rsid w:val="00445497"/>
    <w:rsid w:val="004518E7"/>
    <w:rsid w:val="00492C90"/>
    <w:rsid w:val="004B4798"/>
    <w:rsid w:val="004F0C0F"/>
    <w:rsid w:val="005364B6"/>
    <w:rsid w:val="00552570"/>
    <w:rsid w:val="0055731F"/>
    <w:rsid w:val="00594F7B"/>
    <w:rsid w:val="005A73AF"/>
    <w:rsid w:val="005F7663"/>
    <w:rsid w:val="00605AEE"/>
    <w:rsid w:val="00640A2A"/>
    <w:rsid w:val="00653220"/>
    <w:rsid w:val="006718B1"/>
    <w:rsid w:val="006814C0"/>
    <w:rsid w:val="006C1D84"/>
    <w:rsid w:val="006D60D5"/>
    <w:rsid w:val="007479F2"/>
    <w:rsid w:val="00771111"/>
    <w:rsid w:val="0078230E"/>
    <w:rsid w:val="0078672F"/>
    <w:rsid w:val="00795A05"/>
    <w:rsid w:val="007A13C6"/>
    <w:rsid w:val="007A6A42"/>
    <w:rsid w:val="00896F0A"/>
    <w:rsid w:val="008B0F1F"/>
    <w:rsid w:val="009066BD"/>
    <w:rsid w:val="0091789A"/>
    <w:rsid w:val="00946D34"/>
    <w:rsid w:val="009566B6"/>
    <w:rsid w:val="00964BF6"/>
    <w:rsid w:val="00997847"/>
    <w:rsid w:val="009A051C"/>
    <w:rsid w:val="009A6C36"/>
    <w:rsid w:val="009E4CDD"/>
    <w:rsid w:val="00A46E7E"/>
    <w:rsid w:val="00A751F2"/>
    <w:rsid w:val="00A8292B"/>
    <w:rsid w:val="00AB5B8B"/>
    <w:rsid w:val="00AD4421"/>
    <w:rsid w:val="00AE2BBD"/>
    <w:rsid w:val="00B07CAB"/>
    <w:rsid w:val="00B1347A"/>
    <w:rsid w:val="00B35660"/>
    <w:rsid w:val="00B84514"/>
    <w:rsid w:val="00C00A00"/>
    <w:rsid w:val="00C211A1"/>
    <w:rsid w:val="00C30877"/>
    <w:rsid w:val="00C41FC5"/>
    <w:rsid w:val="00C90B86"/>
    <w:rsid w:val="00C93E70"/>
    <w:rsid w:val="00CA68DF"/>
    <w:rsid w:val="00CE3031"/>
    <w:rsid w:val="00D2240E"/>
    <w:rsid w:val="00D22925"/>
    <w:rsid w:val="00D4666D"/>
    <w:rsid w:val="00D91C15"/>
    <w:rsid w:val="00DA2659"/>
    <w:rsid w:val="00DB7919"/>
    <w:rsid w:val="00DC7F63"/>
    <w:rsid w:val="00DD28E9"/>
    <w:rsid w:val="00DD683E"/>
    <w:rsid w:val="00E03680"/>
    <w:rsid w:val="00E757B9"/>
    <w:rsid w:val="00E76179"/>
    <w:rsid w:val="00E957F9"/>
    <w:rsid w:val="00EB1E94"/>
    <w:rsid w:val="00EC1473"/>
    <w:rsid w:val="00F218A9"/>
    <w:rsid w:val="00F31C94"/>
    <w:rsid w:val="00F36483"/>
    <w:rsid w:val="00F43B3B"/>
    <w:rsid w:val="00F727D4"/>
    <w:rsid w:val="00F81BDB"/>
    <w:rsid w:val="00F93A61"/>
    <w:rsid w:val="00FA5E7F"/>
    <w:rsid w:val="00FA65D2"/>
    <w:rsid w:val="00FE2E40"/>
    <w:rsid w:val="00FE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0A55A"/>
  <w15:docId w15:val="{20D41854-646A-4A0A-9B9B-836004F46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31C9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11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2020-05-20T10:09:00Z</cp:lastPrinted>
  <dcterms:created xsi:type="dcterms:W3CDTF">2021-05-31T11:43:00Z</dcterms:created>
  <dcterms:modified xsi:type="dcterms:W3CDTF">2021-05-31T11:43:00Z</dcterms:modified>
</cp:coreProperties>
</file>